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847" w:rsidRDefault="00F1712F" w:rsidP="00333785">
      <w:pPr>
        <w:spacing w:after="0" w:line="240" w:lineRule="auto"/>
        <w:jc w:val="both"/>
        <w:rPr>
          <w:rFonts w:ascii="Times New Roman" w:hAnsi="Times New Roman" w:cs="Times New Roman"/>
          <w:b/>
          <w:sz w:val="28"/>
          <w:szCs w:val="28"/>
        </w:rPr>
      </w:pPr>
      <w:r w:rsidRPr="00F1712F">
        <w:rPr>
          <w:rFonts w:ascii="Times New Roman" w:hAnsi="Times New Roman" w:cs="Times New Roman"/>
          <w:b/>
          <w:sz w:val="28"/>
          <w:szCs w:val="28"/>
        </w:rPr>
        <w:t xml:space="preserve">Вопросы формирования и </w:t>
      </w:r>
      <w:r w:rsidR="00176CC5">
        <w:rPr>
          <w:rFonts w:ascii="Times New Roman" w:hAnsi="Times New Roman" w:cs="Times New Roman"/>
          <w:b/>
          <w:sz w:val="28"/>
          <w:szCs w:val="28"/>
        </w:rPr>
        <w:t>совершенствовани</w:t>
      </w:r>
      <w:r w:rsidRPr="00F1712F">
        <w:rPr>
          <w:rFonts w:ascii="Times New Roman" w:hAnsi="Times New Roman" w:cs="Times New Roman"/>
          <w:b/>
          <w:sz w:val="28"/>
          <w:szCs w:val="28"/>
        </w:rPr>
        <w:t>я системы</w:t>
      </w:r>
      <w:r w:rsidRPr="00F1712F">
        <w:rPr>
          <w:b/>
        </w:rPr>
        <w:t xml:space="preserve"> </w:t>
      </w:r>
      <w:r w:rsidRPr="00F1712F">
        <w:rPr>
          <w:rFonts w:ascii="Times New Roman" w:hAnsi="Times New Roman" w:cs="Times New Roman"/>
          <w:b/>
          <w:sz w:val="28"/>
          <w:szCs w:val="28"/>
        </w:rPr>
        <w:t>противодействия легализации (отмывания) доходов, полученных преступным путём, финансированию терроризма и финансированию распространения оружия массового поражения в Республике Таджикистан</w:t>
      </w:r>
    </w:p>
    <w:p w:rsidR="00736868" w:rsidRPr="00F1712F" w:rsidRDefault="00736868" w:rsidP="00D1410B">
      <w:pPr>
        <w:spacing w:after="0" w:line="240" w:lineRule="auto"/>
        <w:ind w:left="3402"/>
        <w:jc w:val="both"/>
        <w:rPr>
          <w:b/>
        </w:rPr>
      </w:pPr>
      <w:bookmarkStart w:id="0" w:name="_GoBack"/>
      <w:bookmarkEnd w:id="0"/>
      <w:proofErr w:type="spellStart"/>
      <w:r>
        <w:rPr>
          <w:rFonts w:ascii="Times New Roman" w:hAnsi="Times New Roman" w:cs="Times New Roman"/>
          <w:b/>
          <w:sz w:val="28"/>
          <w:szCs w:val="28"/>
        </w:rPr>
        <w:t>Иброхимзода</w:t>
      </w:r>
      <w:proofErr w:type="spellEnd"/>
      <w:r>
        <w:rPr>
          <w:rFonts w:ascii="Times New Roman" w:hAnsi="Times New Roman" w:cs="Times New Roman"/>
          <w:b/>
          <w:sz w:val="28"/>
          <w:szCs w:val="28"/>
        </w:rPr>
        <w:t xml:space="preserve"> И.Р. – </w:t>
      </w:r>
      <w:r w:rsidR="00D1410B">
        <w:rPr>
          <w:rFonts w:ascii="Times New Roman" w:hAnsi="Times New Roman" w:cs="Times New Roman"/>
          <w:b/>
          <w:sz w:val="28"/>
          <w:szCs w:val="28"/>
        </w:rPr>
        <w:t xml:space="preserve">академик МАТ РФ, </w:t>
      </w:r>
      <w:r>
        <w:rPr>
          <w:rFonts w:ascii="Times New Roman" w:hAnsi="Times New Roman" w:cs="Times New Roman"/>
          <w:b/>
          <w:sz w:val="28"/>
          <w:szCs w:val="28"/>
        </w:rPr>
        <w:t>д.э.н., профессор, декан финансово-экономического факультета Таджикского национального университета</w:t>
      </w:r>
    </w:p>
    <w:p w:rsidR="008C3B1C" w:rsidRDefault="008C3B1C" w:rsidP="008C3B1C">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условиях усиления глобализации мировую экономику и расширения финансовых отношений, угрозы незаконных финансовых операций (</w:t>
      </w:r>
      <w:r w:rsidRPr="00806FA5">
        <w:rPr>
          <w:rFonts w:ascii="Times New Roman" w:hAnsi="Times New Roman" w:cs="Times New Roman"/>
          <w:sz w:val="28"/>
          <w:szCs w:val="28"/>
        </w:rPr>
        <w:t>в сфере противодействия легализации</w:t>
      </w:r>
      <w:r>
        <w:rPr>
          <w:rFonts w:ascii="Times New Roman" w:hAnsi="Times New Roman" w:cs="Times New Roman"/>
          <w:sz w:val="28"/>
          <w:szCs w:val="28"/>
        </w:rPr>
        <w:t xml:space="preserve"> </w:t>
      </w:r>
      <w:r w:rsidRPr="00806FA5">
        <w:rPr>
          <w:rFonts w:ascii="Times New Roman" w:hAnsi="Times New Roman" w:cs="Times New Roman"/>
          <w:sz w:val="28"/>
          <w:szCs w:val="28"/>
        </w:rPr>
        <w:t>(отмывания) доходов, полученных преступным пут</w:t>
      </w:r>
      <w:r>
        <w:rPr>
          <w:rFonts w:ascii="Times New Roman" w:hAnsi="Times New Roman" w:cs="Times New Roman"/>
          <w:sz w:val="28"/>
          <w:szCs w:val="28"/>
        </w:rPr>
        <w:t>ё</w:t>
      </w:r>
      <w:r w:rsidRPr="00806FA5">
        <w:rPr>
          <w:rFonts w:ascii="Times New Roman" w:hAnsi="Times New Roman" w:cs="Times New Roman"/>
          <w:sz w:val="28"/>
          <w:szCs w:val="28"/>
        </w:rPr>
        <w:t>м, финансированию</w:t>
      </w:r>
      <w:r>
        <w:rPr>
          <w:rFonts w:ascii="Times New Roman" w:hAnsi="Times New Roman" w:cs="Times New Roman"/>
          <w:sz w:val="28"/>
          <w:szCs w:val="28"/>
        </w:rPr>
        <w:t xml:space="preserve"> </w:t>
      </w:r>
      <w:r w:rsidRPr="00806FA5">
        <w:rPr>
          <w:rFonts w:ascii="Times New Roman" w:hAnsi="Times New Roman" w:cs="Times New Roman"/>
          <w:sz w:val="28"/>
          <w:szCs w:val="28"/>
        </w:rPr>
        <w:t>терроризма и финансированию распространения оружия массового</w:t>
      </w:r>
      <w:r>
        <w:rPr>
          <w:rFonts w:ascii="Times New Roman" w:hAnsi="Times New Roman" w:cs="Times New Roman"/>
          <w:sz w:val="28"/>
          <w:szCs w:val="28"/>
        </w:rPr>
        <w:t xml:space="preserve"> </w:t>
      </w:r>
      <w:r w:rsidRPr="00806FA5">
        <w:rPr>
          <w:rFonts w:ascii="Times New Roman" w:hAnsi="Times New Roman" w:cs="Times New Roman"/>
          <w:sz w:val="28"/>
          <w:szCs w:val="28"/>
        </w:rPr>
        <w:t>поражения (далее - ПОД/ФТ/ФРОМП)</w:t>
      </w:r>
      <w:r>
        <w:rPr>
          <w:rFonts w:ascii="Times New Roman" w:hAnsi="Times New Roman" w:cs="Times New Roman"/>
          <w:sz w:val="28"/>
          <w:szCs w:val="28"/>
        </w:rPr>
        <w:t xml:space="preserve">) намного увеличиваются, особенно для таких стран как Таджикистан с развивающей экономики. Поэтому в таких условиях придется Таджикистану входит в состав международных организаций, занимавших контролю и регулированию таких незаконных финансовых операций, также принять необходимые меры для предотвращения, контроля и своевременного реагирования на таких угроз. </w:t>
      </w:r>
    </w:p>
    <w:p w:rsidR="008C3B1C" w:rsidRPr="00E33960" w:rsidRDefault="008C3B1C" w:rsidP="008C3B1C">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Исходя из этого </w:t>
      </w:r>
      <w:r w:rsidRPr="00E33960">
        <w:rPr>
          <w:rFonts w:ascii="Times New Roman" w:hAnsi="Times New Roman" w:cs="Times New Roman"/>
          <w:sz w:val="28"/>
          <w:szCs w:val="28"/>
        </w:rPr>
        <w:t xml:space="preserve">в 2011 г. </w:t>
      </w:r>
      <w:r>
        <w:rPr>
          <w:rFonts w:ascii="Times New Roman" w:hAnsi="Times New Roman" w:cs="Times New Roman"/>
          <w:sz w:val="28"/>
          <w:szCs w:val="28"/>
        </w:rPr>
        <w:t>(</w:t>
      </w:r>
      <w:r w:rsidRPr="00BA4A90">
        <w:rPr>
          <w:rFonts w:ascii="Times New Roman" w:hAnsi="Times New Roman" w:cs="Times New Roman"/>
          <w:sz w:val="28"/>
          <w:szCs w:val="28"/>
        </w:rPr>
        <w:t>от 25 марта 2011 года, № 684</w:t>
      </w:r>
      <w:r>
        <w:rPr>
          <w:rFonts w:ascii="Times New Roman" w:hAnsi="Times New Roman" w:cs="Times New Roman"/>
          <w:sz w:val="28"/>
          <w:szCs w:val="28"/>
        </w:rPr>
        <w:t xml:space="preserve">) в </w:t>
      </w:r>
      <w:r w:rsidRPr="00E33960">
        <w:rPr>
          <w:rFonts w:ascii="Times New Roman" w:hAnsi="Times New Roman" w:cs="Times New Roman"/>
          <w:sz w:val="28"/>
          <w:szCs w:val="28"/>
        </w:rPr>
        <w:t>Таджикистан</w:t>
      </w:r>
      <w:r>
        <w:rPr>
          <w:rFonts w:ascii="Times New Roman" w:hAnsi="Times New Roman" w:cs="Times New Roman"/>
          <w:sz w:val="28"/>
          <w:szCs w:val="28"/>
        </w:rPr>
        <w:t>е</w:t>
      </w:r>
      <w:r w:rsidRPr="00E33960">
        <w:rPr>
          <w:rFonts w:ascii="Times New Roman" w:hAnsi="Times New Roman" w:cs="Times New Roman"/>
          <w:sz w:val="28"/>
          <w:szCs w:val="28"/>
        </w:rPr>
        <w:t xml:space="preserve"> </w:t>
      </w:r>
      <w:r>
        <w:rPr>
          <w:rFonts w:ascii="Times New Roman" w:hAnsi="Times New Roman" w:cs="Times New Roman"/>
          <w:sz w:val="28"/>
          <w:szCs w:val="28"/>
        </w:rPr>
        <w:t xml:space="preserve">была </w:t>
      </w:r>
      <w:r w:rsidRPr="00E33960">
        <w:rPr>
          <w:rFonts w:ascii="Times New Roman" w:hAnsi="Times New Roman" w:cs="Times New Roman"/>
          <w:sz w:val="28"/>
          <w:szCs w:val="28"/>
        </w:rPr>
        <w:t>приня</w:t>
      </w:r>
      <w:r>
        <w:rPr>
          <w:rFonts w:ascii="Times New Roman" w:hAnsi="Times New Roman" w:cs="Times New Roman"/>
          <w:sz w:val="28"/>
          <w:szCs w:val="28"/>
        </w:rPr>
        <w:t>та</w:t>
      </w:r>
      <w:r w:rsidRPr="00E33960">
        <w:rPr>
          <w:rFonts w:ascii="Times New Roman" w:hAnsi="Times New Roman" w:cs="Times New Roman"/>
          <w:sz w:val="28"/>
          <w:szCs w:val="28"/>
        </w:rPr>
        <w:t xml:space="preserve"> Закон о</w:t>
      </w:r>
      <w:r>
        <w:rPr>
          <w:rFonts w:ascii="Times New Roman" w:hAnsi="Times New Roman" w:cs="Times New Roman"/>
          <w:sz w:val="28"/>
          <w:szCs w:val="28"/>
        </w:rPr>
        <w:t xml:space="preserve"> </w:t>
      </w:r>
      <w:r w:rsidRPr="00E33960">
        <w:rPr>
          <w:rFonts w:ascii="Times New Roman" w:hAnsi="Times New Roman" w:cs="Times New Roman"/>
          <w:sz w:val="28"/>
          <w:szCs w:val="28"/>
        </w:rPr>
        <w:t>ПОД/ФТ, в который в дальнейшем были внесены изменения</w:t>
      </w:r>
      <w:r>
        <w:rPr>
          <w:rFonts w:ascii="Times New Roman" w:hAnsi="Times New Roman" w:cs="Times New Roman"/>
          <w:sz w:val="28"/>
          <w:szCs w:val="28"/>
        </w:rPr>
        <w:t xml:space="preserve"> </w:t>
      </w:r>
      <w:r w:rsidRPr="008D5565">
        <w:rPr>
          <w:rFonts w:ascii="Times New Roman" w:hAnsi="Times New Roman" w:cs="Times New Roman"/>
          <w:sz w:val="28"/>
          <w:szCs w:val="28"/>
        </w:rPr>
        <w:t>(Закон №1404 от 24.02.2017)</w:t>
      </w:r>
      <w:r w:rsidRPr="00E33960">
        <w:rPr>
          <w:rFonts w:ascii="Times New Roman" w:hAnsi="Times New Roman" w:cs="Times New Roman"/>
          <w:sz w:val="28"/>
          <w:szCs w:val="28"/>
        </w:rPr>
        <w:t xml:space="preserve"> для приведения закона в</w:t>
      </w:r>
      <w:r>
        <w:rPr>
          <w:rFonts w:ascii="Times New Roman" w:hAnsi="Times New Roman" w:cs="Times New Roman"/>
          <w:sz w:val="28"/>
          <w:szCs w:val="28"/>
        </w:rPr>
        <w:t xml:space="preserve"> </w:t>
      </w:r>
      <w:r w:rsidRPr="00E33960">
        <w:rPr>
          <w:rFonts w:ascii="Times New Roman" w:hAnsi="Times New Roman" w:cs="Times New Roman"/>
          <w:sz w:val="28"/>
          <w:szCs w:val="28"/>
        </w:rPr>
        <w:t xml:space="preserve">соответствие с Рекомендациями ФАТФ, включая вопросы ФРОМУ. </w:t>
      </w:r>
      <w:r w:rsidR="00736868">
        <w:rPr>
          <w:rFonts w:ascii="Times New Roman" w:hAnsi="Times New Roman" w:cs="Times New Roman"/>
          <w:sz w:val="28"/>
          <w:szCs w:val="28"/>
        </w:rPr>
        <w:t xml:space="preserve">Для более полного ознакомления с историей ФАТФ, ее рекомендациям и стандартов остановимся на некоторые моменты.   </w:t>
      </w:r>
    </w:p>
    <w:p w:rsidR="008C3B1C" w:rsidRPr="00DD648A" w:rsidRDefault="008C3B1C" w:rsidP="008C3B1C">
      <w:pPr>
        <w:shd w:val="clear" w:color="auto" w:fill="FFFFFF"/>
        <w:spacing w:after="0" w:line="360" w:lineRule="auto"/>
        <w:ind w:firstLine="567"/>
        <w:jc w:val="both"/>
        <w:rPr>
          <w:rFonts w:ascii="Times New Roman" w:eastAsia="Times New Roman" w:hAnsi="Times New Roman" w:cs="Times New Roman"/>
          <w:color w:val="2B2E33"/>
          <w:spacing w:val="-3"/>
          <w:sz w:val="28"/>
          <w:szCs w:val="28"/>
          <w:lang w:eastAsia="ru-RU"/>
        </w:rPr>
      </w:pPr>
      <w:r w:rsidRPr="00DD648A">
        <w:rPr>
          <w:rFonts w:ascii="Times New Roman" w:eastAsia="Times New Roman" w:hAnsi="Times New Roman" w:cs="Times New Roman"/>
          <w:color w:val="2B2E33"/>
          <w:spacing w:val="-3"/>
          <w:sz w:val="28"/>
          <w:szCs w:val="28"/>
          <w:lang w:eastAsia="ru-RU"/>
        </w:rPr>
        <w:t>Группа разработки финансовых мер борьбы с отмыванием денег (</w:t>
      </w:r>
      <w:proofErr w:type="spellStart"/>
      <w:r w:rsidRPr="00DD648A">
        <w:rPr>
          <w:rFonts w:ascii="Times New Roman" w:eastAsia="Times New Roman" w:hAnsi="Times New Roman" w:cs="Times New Roman"/>
          <w:color w:val="2B2E33"/>
          <w:spacing w:val="-3"/>
          <w:sz w:val="28"/>
          <w:szCs w:val="28"/>
          <w:lang w:eastAsia="ru-RU"/>
        </w:rPr>
        <w:t>Financial</w:t>
      </w:r>
      <w:proofErr w:type="spellEnd"/>
      <w:r w:rsidRPr="00DD648A">
        <w:rPr>
          <w:rFonts w:ascii="Times New Roman" w:eastAsia="Times New Roman" w:hAnsi="Times New Roman" w:cs="Times New Roman"/>
          <w:color w:val="2B2E33"/>
          <w:spacing w:val="-3"/>
          <w:sz w:val="28"/>
          <w:szCs w:val="28"/>
          <w:lang w:eastAsia="ru-RU"/>
        </w:rPr>
        <w:t xml:space="preserve"> </w:t>
      </w:r>
      <w:proofErr w:type="spellStart"/>
      <w:r w:rsidRPr="00DD648A">
        <w:rPr>
          <w:rFonts w:ascii="Times New Roman" w:eastAsia="Times New Roman" w:hAnsi="Times New Roman" w:cs="Times New Roman"/>
          <w:color w:val="2B2E33"/>
          <w:spacing w:val="-3"/>
          <w:sz w:val="28"/>
          <w:szCs w:val="28"/>
          <w:lang w:eastAsia="ru-RU"/>
        </w:rPr>
        <w:t>Action</w:t>
      </w:r>
      <w:proofErr w:type="spellEnd"/>
      <w:r w:rsidRPr="00DD648A">
        <w:rPr>
          <w:rFonts w:ascii="Times New Roman" w:eastAsia="Times New Roman" w:hAnsi="Times New Roman" w:cs="Times New Roman"/>
          <w:color w:val="2B2E33"/>
          <w:spacing w:val="-3"/>
          <w:sz w:val="28"/>
          <w:szCs w:val="28"/>
          <w:lang w:eastAsia="ru-RU"/>
        </w:rPr>
        <w:t xml:space="preserve"> </w:t>
      </w:r>
      <w:proofErr w:type="spellStart"/>
      <w:r w:rsidRPr="00DD648A">
        <w:rPr>
          <w:rFonts w:ascii="Times New Roman" w:eastAsia="Times New Roman" w:hAnsi="Times New Roman" w:cs="Times New Roman"/>
          <w:color w:val="2B2E33"/>
          <w:spacing w:val="-3"/>
          <w:sz w:val="28"/>
          <w:szCs w:val="28"/>
          <w:lang w:eastAsia="ru-RU"/>
        </w:rPr>
        <w:t>Task</w:t>
      </w:r>
      <w:proofErr w:type="spellEnd"/>
      <w:r w:rsidRPr="00DD648A">
        <w:rPr>
          <w:rFonts w:ascii="Times New Roman" w:eastAsia="Times New Roman" w:hAnsi="Times New Roman" w:cs="Times New Roman"/>
          <w:color w:val="2B2E33"/>
          <w:spacing w:val="-3"/>
          <w:sz w:val="28"/>
          <w:szCs w:val="28"/>
          <w:lang w:eastAsia="ru-RU"/>
        </w:rPr>
        <w:t xml:space="preserve"> </w:t>
      </w:r>
      <w:proofErr w:type="spellStart"/>
      <w:r w:rsidRPr="00DD648A">
        <w:rPr>
          <w:rFonts w:ascii="Times New Roman" w:eastAsia="Times New Roman" w:hAnsi="Times New Roman" w:cs="Times New Roman"/>
          <w:color w:val="2B2E33"/>
          <w:spacing w:val="-3"/>
          <w:sz w:val="28"/>
          <w:szCs w:val="28"/>
          <w:lang w:eastAsia="ru-RU"/>
        </w:rPr>
        <w:t>Force</w:t>
      </w:r>
      <w:proofErr w:type="spellEnd"/>
      <w:r w:rsidRPr="00DD648A">
        <w:rPr>
          <w:rFonts w:ascii="Times New Roman" w:eastAsia="Times New Roman" w:hAnsi="Times New Roman" w:cs="Times New Roman"/>
          <w:color w:val="2B2E33"/>
          <w:spacing w:val="-3"/>
          <w:sz w:val="28"/>
          <w:szCs w:val="28"/>
          <w:lang w:eastAsia="ru-RU"/>
        </w:rPr>
        <w:t xml:space="preserve">, </w:t>
      </w:r>
      <w:r w:rsidR="00176CC5">
        <w:rPr>
          <w:rFonts w:ascii="Times New Roman" w:eastAsia="Times New Roman" w:hAnsi="Times New Roman" w:cs="Times New Roman"/>
          <w:color w:val="2B2E33"/>
          <w:spacing w:val="-3"/>
          <w:sz w:val="28"/>
          <w:szCs w:val="28"/>
          <w:lang w:eastAsia="ru-RU"/>
        </w:rPr>
        <w:t>ФАТФ</w:t>
      </w:r>
      <w:r w:rsidRPr="00DD648A">
        <w:rPr>
          <w:rFonts w:ascii="Times New Roman" w:eastAsia="Times New Roman" w:hAnsi="Times New Roman" w:cs="Times New Roman"/>
          <w:color w:val="2B2E33"/>
          <w:spacing w:val="-3"/>
          <w:sz w:val="28"/>
          <w:szCs w:val="28"/>
          <w:lang w:eastAsia="ru-RU"/>
        </w:rPr>
        <w:t xml:space="preserve">) является межправительственным органом, учрежденным в июле 1989 года в Париже (Франция) по инициативе глав правительств «Группы семи» (G7) в целях реагирования на вызовы и угрозы отмывания денег. В октябре 2001 года ФАТФ расширила свой мандат, включив в него проблемы противодействия финансированию терроризма, а с февраля 2012 года — проблематику предотвращения финансирования распространения оружия массового уничтожения. В настоящее время членами ФАТФ являются 37 стран и 2 международных объединения. Также в работе ФАТФ принимают </w:t>
      </w:r>
      <w:r w:rsidRPr="00DD648A">
        <w:rPr>
          <w:rFonts w:ascii="Times New Roman" w:eastAsia="Times New Roman" w:hAnsi="Times New Roman" w:cs="Times New Roman"/>
          <w:color w:val="2B2E33"/>
          <w:spacing w:val="-3"/>
          <w:sz w:val="28"/>
          <w:szCs w:val="28"/>
          <w:lang w:eastAsia="ru-RU"/>
        </w:rPr>
        <w:lastRenderedPageBreak/>
        <w:t>участие 26 наблюдателей. Ассоциированными членами ФАТФ являются 9 региональных групп по типу ФАТФ</w:t>
      </w:r>
      <w:r>
        <w:rPr>
          <w:rFonts w:ascii="Times New Roman" w:eastAsia="Times New Roman" w:hAnsi="Times New Roman" w:cs="Times New Roman"/>
          <w:color w:val="2B2E33"/>
          <w:spacing w:val="-3"/>
          <w:sz w:val="28"/>
          <w:szCs w:val="28"/>
          <w:lang w:eastAsia="ru-RU"/>
        </w:rPr>
        <w:t>, в том числе ЕАГ, которому Таджикистан тоже является членами этой группы</w:t>
      </w:r>
      <w:r w:rsidRPr="00DD648A">
        <w:rPr>
          <w:rFonts w:ascii="Times New Roman" w:eastAsia="Times New Roman" w:hAnsi="Times New Roman" w:cs="Times New Roman"/>
          <w:color w:val="2B2E33"/>
          <w:spacing w:val="-3"/>
          <w:sz w:val="28"/>
          <w:szCs w:val="28"/>
          <w:lang w:eastAsia="ru-RU"/>
        </w:rPr>
        <w:t>. Таким образом, глобальная международная сеть по ПОД/ФТ/ФРОМУ охватывает более 190 государств и территорий.</w:t>
      </w:r>
    </w:p>
    <w:p w:rsidR="008C3B1C" w:rsidRPr="00DD648A" w:rsidRDefault="008C3B1C" w:rsidP="008C3B1C">
      <w:pPr>
        <w:shd w:val="clear" w:color="auto" w:fill="FFFFFF"/>
        <w:spacing w:after="0" w:line="360" w:lineRule="auto"/>
        <w:ind w:firstLine="567"/>
        <w:jc w:val="both"/>
        <w:rPr>
          <w:rFonts w:ascii="Times New Roman" w:eastAsia="Times New Roman" w:hAnsi="Times New Roman" w:cs="Times New Roman"/>
          <w:color w:val="2B2E33"/>
          <w:spacing w:val="-3"/>
          <w:sz w:val="28"/>
          <w:szCs w:val="28"/>
          <w:lang w:eastAsia="ru-RU"/>
        </w:rPr>
      </w:pPr>
      <w:r w:rsidRPr="00DD648A">
        <w:rPr>
          <w:rFonts w:ascii="Times New Roman" w:eastAsia="Times New Roman" w:hAnsi="Times New Roman" w:cs="Times New Roman"/>
          <w:color w:val="2B2E33"/>
          <w:spacing w:val="-3"/>
          <w:sz w:val="28"/>
          <w:szCs w:val="28"/>
          <w:lang w:eastAsia="ru-RU"/>
        </w:rPr>
        <w:t>ФАТФ разработаны Международные стандарты по противодействию отмыванию денег, финансированию терроризма и финансированию распространения оружия массового уничтожения (Рекомендации ФАТФ), которые должны быть имплементированы в национальные законодательства. Рекомендации ФАТФ являются базовым международным документом и основой для создания эффективных систем ПОД/ФТ/ФРОМУ.</w:t>
      </w:r>
    </w:p>
    <w:p w:rsidR="004F4C65" w:rsidRPr="00741557" w:rsidRDefault="004F4C65" w:rsidP="004F4C65">
      <w:pPr>
        <w:spacing w:after="0" w:line="360" w:lineRule="auto"/>
        <w:ind w:firstLine="708"/>
        <w:jc w:val="both"/>
        <w:rPr>
          <w:rFonts w:ascii="Times New Roman" w:hAnsi="Times New Roman" w:cs="Times New Roman"/>
          <w:bCs/>
          <w:sz w:val="28"/>
          <w:szCs w:val="28"/>
        </w:rPr>
      </w:pPr>
      <w:r w:rsidRPr="00741557">
        <w:rPr>
          <w:rFonts w:ascii="Times New Roman" w:hAnsi="Times New Roman" w:cs="Times New Roman"/>
          <w:bCs/>
          <w:sz w:val="28"/>
          <w:szCs w:val="28"/>
        </w:rPr>
        <w:t xml:space="preserve">Рассматриваем Рекомендации </w:t>
      </w:r>
      <w:r w:rsidR="00176CC5">
        <w:rPr>
          <w:rFonts w:ascii="Times New Roman" w:hAnsi="Times New Roman" w:cs="Times New Roman"/>
          <w:bCs/>
          <w:sz w:val="28"/>
          <w:szCs w:val="28"/>
        </w:rPr>
        <w:t>ФАТФ</w:t>
      </w:r>
      <w:r w:rsidRPr="00741557">
        <w:rPr>
          <w:rFonts w:ascii="Times New Roman" w:hAnsi="Times New Roman" w:cs="Times New Roman"/>
          <w:bCs/>
          <w:sz w:val="28"/>
          <w:szCs w:val="28"/>
        </w:rPr>
        <w:t xml:space="preserve"> для национальных законодательств – это 40 основных пунктов, направленных на противодействие финансовым преступлениям, и 9 специальных, направленных на противодействие терроризму.  Основные рекомен</w:t>
      </w:r>
      <w:r>
        <w:rPr>
          <w:rFonts w:ascii="Times New Roman" w:hAnsi="Times New Roman" w:cs="Times New Roman"/>
          <w:bCs/>
          <w:sz w:val="28"/>
          <w:szCs w:val="28"/>
        </w:rPr>
        <w:t xml:space="preserve">дации </w:t>
      </w:r>
      <w:r w:rsidR="00176CC5">
        <w:rPr>
          <w:rFonts w:ascii="Times New Roman" w:hAnsi="Times New Roman" w:cs="Times New Roman"/>
          <w:bCs/>
          <w:sz w:val="28"/>
          <w:szCs w:val="28"/>
        </w:rPr>
        <w:t>ФАТФ</w:t>
      </w:r>
      <w:r>
        <w:rPr>
          <w:rFonts w:ascii="Times New Roman" w:hAnsi="Times New Roman" w:cs="Times New Roman"/>
          <w:bCs/>
          <w:sz w:val="28"/>
          <w:szCs w:val="28"/>
        </w:rPr>
        <w:t xml:space="preserve"> состоят в следующем: </w:t>
      </w:r>
      <w:r w:rsidRPr="00741557">
        <w:rPr>
          <w:rFonts w:ascii="Times New Roman" w:hAnsi="Times New Roman" w:cs="Times New Roman"/>
          <w:bCs/>
          <w:sz w:val="28"/>
          <w:szCs w:val="28"/>
        </w:rPr>
        <w:t xml:space="preserve">1. Закон должен рассматривать отмывание денег как уголовное преступление. 2.Анализа объективных фактических обстоятельств должно быть достаточно для доказательства вины в этом преступлении. 3. Законом должна предусматриваться возможность конфискации легализованного имущества и средств по отмыванию денег. Доказательства легальности происхождения средств возлагаются на обвиняемого. 4. Банковская тайна не должна препятствовать выполнению рекомендаций </w:t>
      </w:r>
      <w:r w:rsidR="00176CC5">
        <w:rPr>
          <w:rFonts w:ascii="Times New Roman" w:hAnsi="Times New Roman" w:cs="Times New Roman"/>
          <w:bCs/>
          <w:sz w:val="28"/>
          <w:szCs w:val="28"/>
        </w:rPr>
        <w:t>ФАТФ</w:t>
      </w:r>
      <w:r w:rsidRPr="00741557">
        <w:rPr>
          <w:rFonts w:ascii="Times New Roman" w:hAnsi="Times New Roman" w:cs="Times New Roman"/>
          <w:bCs/>
          <w:sz w:val="28"/>
          <w:szCs w:val="28"/>
        </w:rPr>
        <w:t xml:space="preserve">. 5. На финансовые организации возлагаются функции сбора, проверки и хранения информации о клиентах и бенефициариях по операциям. 6. Финансовые организации обязаны выявлять клиентов, имеющих отношение к госслужбе, и членов их семей, проявлять в работе с ними особую осторожность. 7. Банки должны предъявлять требования к своим контрагентам, при этом вводится запрет на </w:t>
      </w:r>
      <w:proofErr w:type="spellStart"/>
      <w:r w:rsidRPr="00741557">
        <w:rPr>
          <w:rFonts w:ascii="Times New Roman" w:hAnsi="Times New Roman" w:cs="Times New Roman"/>
          <w:bCs/>
          <w:sz w:val="28"/>
          <w:szCs w:val="28"/>
        </w:rPr>
        <w:t>коротношения</w:t>
      </w:r>
      <w:proofErr w:type="spellEnd"/>
      <w:r w:rsidRPr="00741557">
        <w:rPr>
          <w:rFonts w:ascii="Times New Roman" w:hAnsi="Times New Roman" w:cs="Times New Roman"/>
          <w:bCs/>
          <w:sz w:val="28"/>
          <w:szCs w:val="28"/>
        </w:rPr>
        <w:t xml:space="preserve"> с кредитными организациями, которые не проводят мероприятия по контролю за клиентами. 8. Особое внимание должно быть уделено анонимным технологиям при общении клиентов с банками. 9. В случае если клиента привлекает посредник, </w:t>
      </w:r>
      <w:r w:rsidRPr="00741557">
        <w:rPr>
          <w:rFonts w:ascii="Times New Roman" w:hAnsi="Times New Roman" w:cs="Times New Roman"/>
          <w:bCs/>
          <w:sz w:val="28"/>
          <w:szCs w:val="28"/>
        </w:rPr>
        <w:lastRenderedPageBreak/>
        <w:t>ответственность возлагается на саму финансовую организацию. 10. Архивы с информацией должны храниться не менее пяти лет со дня прекращения отношений с клиентом.  11.Необходимо требовать письменное объяснение во всех случаях, когда операция вызывает подозрение или не имеет явной экономической цели. 12. Сбором информации о клиентах должны</w:t>
      </w:r>
      <w:r>
        <w:rPr>
          <w:rFonts w:ascii="Times New Roman" w:hAnsi="Times New Roman" w:cs="Times New Roman"/>
          <w:bCs/>
          <w:sz w:val="28"/>
          <w:szCs w:val="28"/>
        </w:rPr>
        <w:t xml:space="preserve"> </w:t>
      </w:r>
      <w:r w:rsidRPr="00741557">
        <w:rPr>
          <w:rFonts w:ascii="Times New Roman" w:hAnsi="Times New Roman" w:cs="Times New Roman"/>
          <w:bCs/>
          <w:sz w:val="28"/>
          <w:szCs w:val="28"/>
        </w:rPr>
        <w:t xml:space="preserve">заниматься, помимо банков, также казино, агенты по недвижимости, торговцы ювелирными изделиями, юристы, нотариусы, другие независимые юридические консультанты и бухгалтеры.  13. Финансовые организации должны сообщать о подозрительных операциях. 14. Финансовые организации при сообщении о подозрительных сделках освобождаются от ответственности перед клиентами за раскрытие его тайны. 15.Финучреждения обязаны разработать программы – алгоритмы действия по борьбе с отмыванием денег. 16. При создании </w:t>
      </w:r>
      <w:proofErr w:type="spellStart"/>
      <w:r w:rsidRPr="00741557">
        <w:rPr>
          <w:rFonts w:ascii="Times New Roman" w:hAnsi="Times New Roman" w:cs="Times New Roman"/>
          <w:bCs/>
          <w:sz w:val="28"/>
          <w:szCs w:val="28"/>
        </w:rPr>
        <w:t>юрлиц</w:t>
      </w:r>
      <w:proofErr w:type="spellEnd"/>
      <w:r w:rsidRPr="00741557">
        <w:rPr>
          <w:rFonts w:ascii="Times New Roman" w:hAnsi="Times New Roman" w:cs="Times New Roman"/>
          <w:bCs/>
          <w:sz w:val="28"/>
          <w:szCs w:val="28"/>
        </w:rPr>
        <w:t xml:space="preserve"> и других действиях юристы, бухгалтеры, аудиторы обязаны докладывать о подозрительных операциях. 17. В законодательстве должны быть предусмотрены эффективные и соразмерные санкции за нарушение рекомендаций </w:t>
      </w:r>
      <w:r w:rsidR="00176CC5">
        <w:rPr>
          <w:rFonts w:ascii="Times New Roman" w:hAnsi="Times New Roman" w:cs="Times New Roman"/>
          <w:bCs/>
          <w:sz w:val="28"/>
          <w:szCs w:val="28"/>
        </w:rPr>
        <w:t>ФАТФ</w:t>
      </w:r>
      <w:r w:rsidRPr="00741557">
        <w:rPr>
          <w:rFonts w:ascii="Times New Roman" w:hAnsi="Times New Roman" w:cs="Times New Roman"/>
          <w:bCs/>
          <w:sz w:val="28"/>
          <w:szCs w:val="28"/>
        </w:rPr>
        <w:t xml:space="preserve">. 18.Вводится запрет на создание фиктивных банков и установление отношений с ними. 19. Контролю подлежит физическое перемещение ценностей через границу. Банки обязаны сообщать о валютных операциях сверх устанавливаемого предела. 20. Рекомендации </w:t>
      </w:r>
      <w:r w:rsidR="00176CC5">
        <w:rPr>
          <w:rFonts w:ascii="Times New Roman" w:hAnsi="Times New Roman" w:cs="Times New Roman"/>
          <w:bCs/>
          <w:sz w:val="28"/>
          <w:szCs w:val="28"/>
        </w:rPr>
        <w:t>ФАТФ</w:t>
      </w:r>
      <w:r w:rsidRPr="00741557">
        <w:rPr>
          <w:rFonts w:ascii="Times New Roman" w:hAnsi="Times New Roman" w:cs="Times New Roman"/>
          <w:bCs/>
          <w:sz w:val="28"/>
          <w:szCs w:val="28"/>
        </w:rPr>
        <w:t xml:space="preserve"> должны распространяться на все виды бизнеса, а не только финансовую сферу. 21.Финучреждения должны уделять повышенное внимание операциям со странами, которые не выполняют рекомендации </w:t>
      </w:r>
      <w:r w:rsidR="00176CC5">
        <w:rPr>
          <w:rFonts w:ascii="Times New Roman" w:hAnsi="Times New Roman" w:cs="Times New Roman"/>
          <w:bCs/>
          <w:sz w:val="28"/>
          <w:szCs w:val="28"/>
        </w:rPr>
        <w:t>ФАТФ</w:t>
      </w:r>
      <w:r w:rsidRPr="00741557">
        <w:rPr>
          <w:rFonts w:ascii="Times New Roman" w:hAnsi="Times New Roman" w:cs="Times New Roman"/>
          <w:bCs/>
          <w:sz w:val="28"/>
          <w:szCs w:val="28"/>
        </w:rPr>
        <w:t xml:space="preserve">. 22. Рекомендации </w:t>
      </w:r>
      <w:r w:rsidR="00176CC5">
        <w:rPr>
          <w:rFonts w:ascii="Times New Roman" w:hAnsi="Times New Roman" w:cs="Times New Roman"/>
          <w:bCs/>
          <w:sz w:val="28"/>
          <w:szCs w:val="28"/>
        </w:rPr>
        <w:t>ФАТФ</w:t>
      </w:r>
      <w:r w:rsidRPr="00741557">
        <w:rPr>
          <w:rFonts w:ascii="Times New Roman" w:hAnsi="Times New Roman" w:cs="Times New Roman"/>
          <w:bCs/>
          <w:sz w:val="28"/>
          <w:szCs w:val="28"/>
        </w:rPr>
        <w:t xml:space="preserve"> должны распространяться на все филиалы и дочерние структуры за рубежом. 23. Законодательно необходимо предусмотреть меры противодействия тому, чтобы финансовые организации могли оказаться под контролем преступников. 24. В нефинансовой сфере контроль за выполнением рекомендаций должен быть возложен на государство или саморегулируемые организации. 25. На уполномоченные органы возлагается разработка инструкций для каждого вида бизнеса по противодействию отмыванию денежных средств. 26. Предполагается создание национальной организации </w:t>
      </w:r>
      <w:r w:rsidRPr="00741557">
        <w:rPr>
          <w:rFonts w:ascii="Times New Roman" w:hAnsi="Times New Roman" w:cs="Times New Roman"/>
          <w:bCs/>
          <w:sz w:val="28"/>
          <w:szCs w:val="28"/>
        </w:rPr>
        <w:lastRenderedPageBreak/>
        <w:t xml:space="preserve">по борьбе с отмыванием денег. 27. Для расследования дел об отмывании средств правоохранительные органы наделяются специальными правами. 28. Специальные компетентные органы должны получить право истребования документов в ходе расследования. 29. Надзорный орган должен получить право проведения проверок организаций. 30. Государство обязано обеспечить соответствующие органы адекватными финансовыми, человеческими и техническими ресурсами.   31. Необходимо установить сотрудничество между органом, противодействующим отмыванию денег, и другими силовыми структурами. 32. Соответствующие организации должны вести статистику эффективности применяемых мер. 33. Специализированный орган должен получить доступ к информации о бенефициариях юридических лиц. 34. Необходимо обеспечить прозрачность законодательства о доверительном управлении. 35. Государства должны ратифицировать Венскую, </w:t>
      </w:r>
      <w:proofErr w:type="spellStart"/>
      <w:r w:rsidRPr="00741557">
        <w:rPr>
          <w:rFonts w:ascii="Times New Roman" w:hAnsi="Times New Roman" w:cs="Times New Roman"/>
          <w:bCs/>
          <w:sz w:val="28"/>
          <w:szCs w:val="28"/>
        </w:rPr>
        <w:t>Палермскую</w:t>
      </w:r>
      <w:proofErr w:type="spellEnd"/>
      <w:r w:rsidRPr="00741557">
        <w:rPr>
          <w:rFonts w:ascii="Times New Roman" w:hAnsi="Times New Roman" w:cs="Times New Roman"/>
          <w:bCs/>
          <w:sz w:val="28"/>
          <w:szCs w:val="28"/>
        </w:rPr>
        <w:t xml:space="preserve"> конвенции ООН, Конвенцию 1999 года по подавлению финансирования терроризма. 36. Требуется не отказывать иностранным государствам в предоставлении информации по отмыванию денег на основании внутреннего законодательства о банковской тайне. 37.Необходимо оказывать помощь другим государствам в расследовании даже в том случае, если в одной из стран действие, в результате которого были получены деньги, не является преступлением. 38. Страны обязаны оказывать содействие иностранным государствам в поиске, конфискации и замораживании активов, имеющих отношение к отмыванию денег. 39.Законодательство должно предусматривать возможность экстрадиции обвиняемых в отмывании денежных средств. 40. Последняя рекомендация призвана способствовать обмену информации между специализированными государственными органами, ответственными за противодействие отмыванию денежных средств и финансированию терроризма.</w:t>
      </w:r>
    </w:p>
    <w:p w:rsidR="004F4C65" w:rsidRPr="00741557" w:rsidRDefault="004F4C65" w:rsidP="004F4C65">
      <w:pPr>
        <w:spacing w:after="0" w:line="360" w:lineRule="auto"/>
        <w:ind w:firstLine="708"/>
        <w:jc w:val="both"/>
        <w:rPr>
          <w:rFonts w:ascii="Times New Roman" w:hAnsi="Times New Roman" w:cs="Times New Roman"/>
          <w:bCs/>
          <w:sz w:val="28"/>
          <w:szCs w:val="28"/>
        </w:rPr>
      </w:pPr>
      <w:r w:rsidRPr="00741557">
        <w:rPr>
          <w:rFonts w:ascii="Times New Roman" w:hAnsi="Times New Roman" w:cs="Times New Roman"/>
          <w:bCs/>
          <w:sz w:val="28"/>
          <w:szCs w:val="28"/>
        </w:rPr>
        <w:t xml:space="preserve">К специальным рекомендациям </w:t>
      </w:r>
      <w:r w:rsidR="00176CC5">
        <w:rPr>
          <w:rFonts w:ascii="Times New Roman" w:hAnsi="Times New Roman" w:cs="Times New Roman"/>
          <w:bCs/>
          <w:sz w:val="28"/>
          <w:szCs w:val="28"/>
        </w:rPr>
        <w:t>ФАТФ</w:t>
      </w:r>
      <w:r w:rsidRPr="00741557">
        <w:rPr>
          <w:rFonts w:ascii="Times New Roman" w:hAnsi="Times New Roman" w:cs="Times New Roman"/>
          <w:bCs/>
          <w:sz w:val="28"/>
          <w:szCs w:val="28"/>
        </w:rPr>
        <w:t xml:space="preserve"> относятся</w:t>
      </w:r>
      <w:r>
        <w:rPr>
          <w:rFonts w:ascii="Times New Roman" w:hAnsi="Times New Roman" w:cs="Times New Roman"/>
          <w:bCs/>
          <w:sz w:val="28"/>
          <w:szCs w:val="28"/>
        </w:rPr>
        <w:t xml:space="preserve"> с</w:t>
      </w:r>
      <w:r w:rsidRPr="00741557">
        <w:rPr>
          <w:rFonts w:ascii="Times New Roman" w:hAnsi="Times New Roman" w:cs="Times New Roman"/>
          <w:bCs/>
          <w:sz w:val="28"/>
          <w:szCs w:val="28"/>
        </w:rPr>
        <w:t>ледующие:</w:t>
      </w:r>
      <w:r>
        <w:rPr>
          <w:rFonts w:ascii="Times New Roman" w:hAnsi="Times New Roman" w:cs="Times New Roman"/>
          <w:bCs/>
          <w:sz w:val="28"/>
          <w:szCs w:val="28"/>
        </w:rPr>
        <w:t xml:space="preserve"> </w:t>
      </w:r>
      <w:r w:rsidRPr="00741557">
        <w:rPr>
          <w:rFonts w:ascii="Times New Roman" w:hAnsi="Times New Roman" w:cs="Times New Roman"/>
          <w:bCs/>
          <w:sz w:val="28"/>
          <w:szCs w:val="28"/>
        </w:rPr>
        <w:t>1.Страны-участники</w:t>
      </w:r>
      <w:r>
        <w:rPr>
          <w:rFonts w:ascii="Times New Roman" w:hAnsi="Times New Roman" w:cs="Times New Roman"/>
          <w:bCs/>
          <w:sz w:val="28"/>
          <w:szCs w:val="28"/>
        </w:rPr>
        <w:t xml:space="preserve"> </w:t>
      </w:r>
      <w:r w:rsidRPr="00741557">
        <w:rPr>
          <w:rFonts w:ascii="Times New Roman" w:hAnsi="Times New Roman" w:cs="Times New Roman"/>
          <w:bCs/>
          <w:sz w:val="28"/>
          <w:szCs w:val="28"/>
        </w:rPr>
        <w:t xml:space="preserve">должны ратифицировать и немедленно начать применять </w:t>
      </w:r>
      <w:r>
        <w:rPr>
          <w:rFonts w:ascii="Times New Roman" w:hAnsi="Times New Roman" w:cs="Times New Roman"/>
          <w:bCs/>
          <w:sz w:val="28"/>
          <w:szCs w:val="28"/>
        </w:rPr>
        <w:t>м</w:t>
      </w:r>
      <w:r w:rsidRPr="00741557">
        <w:rPr>
          <w:rFonts w:ascii="Times New Roman" w:hAnsi="Times New Roman" w:cs="Times New Roman"/>
          <w:bCs/>
          <w:sz w:val="28"/>
          <w:szCs w:val="28"/>
        </w:rPr>
        <w:t xml:space="preserve">еждународную конвенцию о борьбе с терроризмом 1999 года, а также все </w:t>
      </w:r>
      <w:r w:rsidRPr="00741557">
        <w:rPr>
          <w:rFonts w:ascii="Times New Roman" w:hAnsi="Times New Roman" w:cs="Times New Roman"/>
          <w:bCs/>
          <w:sz w:val="28"/>
          <w:szCs w:val="28"/>
        </w:rPr>
        <w:lastRenderedPageBreak/>
        <w:t xml:space="preserve">принимаемые на этот счет резолюции ООН, в том числе резолюцию Совета безопасности ООН № 1373. 2. Каждая страна должна признать на уровне своего законодательства финансирование терроризма, террористических актов и террористических организаций уголовным преступлением. Такие действия должны считаться основным составом преступления при преследовании за отмывание денег. 3. Необходимо законодательно закрепить возможность незамедлительного замораживания средств, наложения ареста и конфискации активов, предназначенных для финансирования террористической деятельности. 4. Финансовые организации должны незамедлительно сообщать о подозрительных операциях соответствующим органам. 5. Страны должны взаимодействовать на основании договоров и соглашений друг с другом для предотвращения финансирования терроризма, в частности предоставлять запрашиваемую информацию, оказывать помощь в расследовании уголовных, гражданских и административных дел. 6. В каждой стране услуги по переводу денег должны лицензироваться, а за работу без лицензии необходимо ввести административную, гражданскую либо уголовную ответственность для юридических и физических лиц. 7. При использовании электронных переводов законодательство должно предусматривать необходимость сбора информации об имени, адресе и счете отправителя. Эти данные должны сохраняться. 8. Страны должны провести анализ законов и нормативных актов, регулирующих деятельность некоммерческих организаций. Необходимо принять меры для того, чтобы террористические организации не могли быть замаскированы под легальные учреждения. 9. Последняя рекомендация регламентирует перемещение наличных денежных средств и ценных бумаг на предъявителя. Страны должны принять меры к тому, чтобы перевоз активов курьерами через их границы подлежал обязательному декларированию. За ложные декларации законодательство должно предусматривать ответственность. Кроме того, необходимо предусмотреть возможность конфискации перемещаемых </w:t>
      </w:r>
      <w:r w:rsidRPr="00741557">
        <w:rPr>
          <w:rFonts w:ascii="Times New Roman" w:hAnsi="Times New Roman" w:cs="Times New Roman"/>
          <w:bCs/>
          <w:sz w:val="28"/>
          <w:szCs w:val="28"/>
        </w:rPr>
        <w:lastRenderedPageBreak/>
        <w:t>средств, предназначенных для террористической деятельности. Обзор выявленных недостатков в области регулирования ПДЛ.</w:t>
      </w:r>
    </w:p>
    <w:p w:rsidR="008C3B1C" w:rsidRPr="00DD648A" w:rsidRDefault="008C3B1C" w:rsidP="008C3B1C">
      <w:pPr>
        <w:shd w:val="clear" w:color="auto" w:fill="FFFFFF"/>
        <w:spacing w:after="0" w:line="360" w:lineRule="auto"/>
        <w:ind w:firstLine="567"/>
        <w:jc w:val="both"/>
        <w:rPr>
          <w:rFonts w:ascii="Times New Roman" w:eastAsia="Times New Roman" w:hAnsi="Times New Roman" w:cs="Times New Roman"/>
          <w:color w:val="2B2E33"/>
          <w:spacing w:val="-3"/>
          <w:sz w:val="28"/>
          <w:szCs w:val="28"/>
          <w:lang w:eastAsia="ru-RU"/>
        </w:rPr>
      </w:pPr>
      <w:r w:rsidRPr="00DD648A">
        <w:rPr>
          <w:rFonts w:ascii="Times New Roman" w:eastAsia="Times New Roman" w:hAnsi="Times New Roman" w:cs="Times New Roman"/>
          <w:color w:val="2B2E33"/>
          <w:spacing w:val="-3"/>
          <w:sz w:val="28"/>
          <w:szCs w:val="28"/>
          <w:lang w:eastAsia="ru-RU"/>
        </w:rPr>
        <w:t>В целях мониторинга соблюдения странами Рекомендаций ФАТФ Группой проводятся взаимные оценки национальных систем ПОД/ФТ/ФРОМУ.</w:t>
      </w:r>
      <w:r>
        <w:rPr>
          <w:rFonts w:ascii="Times New Roman" w:eastAsia="Times New Roman" w:hAnsi="Times New Roman" w:cs="Times New Roman"/>
          <w:color w:val="2B2E33"/>
          <w:spacing w:val="-3"/>
          <w:sz w:val="28"/>
          <w:szCs w:val="28"/>
          <w:lang w:eastAsia="ru-RU"/>
        </w:rPr>
        <w:t xml:space="preserve"> </w:t>
      </w:r>
      <w:r w:rsidRPr="00DD648A">
        <w:rPr>
          <w:rFonts w:ascii="Times New Roman" w:eastAsia="Times New Roman" w:hAnsi="Times New Roman" w:cs="Times New Roman"/>
          <w:color w:val="2B2E33"/>
          <w:spacing w:val="-3"/>
          <w:sz w:val="28"/>
          <w:szCs w:val="28"/>
          <w:lang w:eastAsia="ru-RU"/>
        </w:rPr>
        <w:t xml:space="preserve">Рекомендации </w:t>
      </w:r>
      <w:r w:rsidRPr="004F4C65">
        <w:rPr>
          <w:rFonts w:ascii="Times New Roman" w:eastAsia="Times New Roman" w:hAnsi="Times New Roman" w:cs="Times New Roman"/>
          <w:color w:val="2B2E33"/>
          <w:spacing w:val="-3"/>
          <w:sz w:val="28"/>
          <w:szCs w:val="28"/>
          <w:lang w:eastAsia="ru-RU"/>
        </w:rPr>
        <w:t>ФАТФ регулярно пересматриваются для включения максимально широкого спектра мер борьбы с новыми вызовами и угрозами.</w:t>
      </w:r>
    </w:p>
    <w:p w:rsidR="008C3B1C" w:rsidRDefault="008C3B1C" w:rsidP="008C3B1C">
      <w:pPr>
        <w:shd w:val="clear" w:color="auto" w:fill="FFFFFF"/>
        <w:spacing w:after="0" w:line="360" w:lineRule="auto"/>
        <w:ind w:firstLine="567"/>
        <w:jc w:val="both"/>
        <w:rPr>
          <w:rFonts w:ascii="Times New Roman" w:eastAsia="Times New Roman" w:hAnsi="Times New Roman" w:cs="Times New Roman"/>
          <w:color w:val="2B2E33"/>
          <w:spacing w:val="-3"/>
          <w:sz w:val="28"/>
          <w:szCs w:val="28"/>
          <w:lang w:eastAsia="ru-RU"/>
        </w:rPr>
      </w:pPr>
      <w:r>
        <w:rPr>
          <w:rFonts w:ascii="Times New Roman" w:eastAsia="Times New Roman" w:hAnsi="Times New Roman" w:cs="Times New Roman"/>
          <w:color w:val="2B2E33"/>
          <w:spacing w:val="-3"/>
          <w:sz w:val="28"/>
          <w:szCs w:val="28"/>
          <w:lang w:eastAsia="ru-RU"/>
        </w:rPr>
        <w:t>Ежегодно проводятся</w:t>
      </w:r>
      <w:r w:rsidRPr="0046457A">
        <w:rPr>
          <w:rFonts w:ascii="Times New Roman" w:eastAsia="Times New Roman" w:hAnsi="Times New Roman" w:cs="Times New Roman"/>
          <w:color w:val="2B2E33"/>
          <w:spacing w:val="-3"/>
          <w:sz w:val="28"/>
          <w:szCs w:val="28"/>
          <w:lang w:eastAsia="ru-RU"/>
        </w:rPr>
        <w:t xml:space="preserve"> </w:t>
      </w:r>
      <w:r w:rsidRPr="00DD648A">
        <w:rPr>
          <w:rFonts w:ascii="Times New Roman" w:eastAsia="Times New Roman" w:hAnsi="Times New Roman" w:cs="Times New Roman"/>
          <w:color w:val="2B2E33"/>
          <w:spacing w:val="-3"/>
          <w:sz w:val="28"/>
          <w:szCs w:val="28"/>
          <w:lang w:eastAsia="ru-RU"/>
        </w:rPr>
        <w:t>заседания рабочих групп и п</w:t>
      </w:r>
      <w:r>
        <w:rPr>
          <w:rFonts w:ascii="Times New Roman" w:eastAsia="Times New Roman" w:hAnsi="Times New Roman" w:cs="Times New Roman"/>
          <w:color w:val="2B2E33"/>
          <w:spacing w:val="-3"/>
          <w:sz w:val="28"/>
          <w:szCs w:val="28"/>
          <w:lang w:eastAsia="ru-RU"/>
        </w:rPr>
        <w:t>ленарных заседаний</w:t>
      </w:r>
      <w:r w:rsidRPr="00DD648A">
        <w:rPr>
          <w:rFonts w:ascii="Times New Roman" w:eastAsia="Times New Roman" w:hAnsi="Times New Roman" w:cs="Times New Roman"/>
          <w:color w:val="2B2E33"/>
          <w:spacing w:val="-3"/>
          <w:sz w:val="28"/>
          <w:szCs w:val="28"/>
          <w:lang w:eastAsia="ru-RU"/>
        </w:rPr>
        <w:t xml:space="preserve"> ФАТФ</w:t>
      </w:r>
      <w:r>
        <w:rPr>
          <w:rFonts w:ascii="Times New Roman" w:eastAsia="Times New Roman" w:hAnsi="Times New Roman" w:cs="Times New Roman"/>
          <w:color w:val="2B2E33"/>
          <w:spacing w:val="-3"/>
          <w:sz w:val="28"/>
          <w:szCs w:val="28"/>
          <w:lang w:eastAsia="ru-RU"/>
        </w:rPr>
        <w:t xml:space="preserve">, в результате, которого принимаются соответствующие решения. </w:t>
      </w:r>
    </w:p>
    <w:p w:rsidR="008C3B1C" w:rsidRPr="00303536" w:rsidRDefault="008C3B1C" w:rsidP="008C3B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Как выше отметили в</w:t>
      </w:r>
      <w:r w:rsidRPr="00A74DA3">
        <w:rPr>
          <w:rFonts w:ascii="Times New Roman" w:hAnsi="Times New Roman" w:cs="Times New Roman"/>
          <w:color w:val="333333"/>
          <w:sz w:val="28"/>
          <w:szCs w:val="28"/>
          <w:shd w:val="clear" w:color="auto" w:fill="FFFFFF"/>
        </w:rPr>
        <w:t xml:space="preserve"> настоящее время ФАТФ включает 37 юрисдикций-членов и 2 региональные организации, представляющие большинство крупных финансовых центров во всех частях земного шара.</w:t>
      </w:r>
      <w:r>
        <w:rPr>
          <w:rFonts w:ascii="Times New Roman" w:hAnsi="Times New Roman" w:cs="Times New Roman"/>
          <w:color w:val="333333"/>
          <w:sz w:val="28"/>
          <w:szCs w:val="28"/>
          <w:shd w:val="clear" w:color="auto" w:fill="FFFFFF"/>
        </w:rPr>
        <w:t xml:space="preserve"> Также </w:t>
      </w:r>
      <w:r w:rsidRPr="00A74DA3">
        <w:rPr>
          <w:rFonts w:ascii="Times New Roman" w:hAnsi="Times New Roman" w:cs="Times New Roman"/>
          <w:color w:val="333333"/>
          <w:sz w:val="28"/>
          <w:szCs w:val="28"/>
          <w:shd w:val="clear" w:color="auto" w:fill="FFFFFF"/>
        </w:rPr>
        <w:t>1 наблюдатель, 9 ассоциированные члены и 24 Организации-наблюдатели</w:t>
      </w:r>
      <w:r>
        <w:rPr>
          <w:rFonts w:ascii="Times New Roman" w:hAnsi="Times New Roman" w:cs="Times New Roman"/>
          <w:color w:val="333333"/>
          <w:sz w:val="28"/>
          <w:szCs w:val="28"/>
          <w:shd w:val="clear" w:color="auto" w:fill="FFFFFF"/>
        </w:rPr>
        <w:t>.</w:t>
      </w:r>
    </w:p>
    <w:p w:rsidR="008C3B1C" w:rsidRPr="00BD7BE7" w:rsidRDefault="008C3B1C" w:rsidP="008C3B1C">
      <w:pPr>
        <w:pStyle w:val="a4"/>
        <w:shd w:val="clear" w:color="auto" w:fill="FFFFFF"/>
        <w:spacing w:before="0" w:beforeAutospacing="0" w:after="0" w:afterAutospacing="0" w:line="360" w:lineRule="auto"/>
        <w:ind w:firstLine="567"/>
        <w:jc w:val="both"/>
        <w:textAlignment w:val="baseline"/>
        <w:rPr>
          <w:color w:val="333333"/>
          <w:sz w:val="28"/>
          <w:szCs w:val="28"/>
        </w:rPr>
      </w:pPr>
      <w:r w:rsidRPr="006E3B1A">
        <w:rPr>
          <w:color w:val="333333"/>
          <w:sz w:val="28"/>
          <w:szCs w:val="28"/>
        </w:rPr>
        <w:t>Евразийская группа (ЕАГ), как часть из них была создана   6 октября 2004 года в Москве решением Учредительной конференции и по инициативе Российской Федерации при поддержке ФАТФ, МВФ, Всемирного банка и ряда других стран. Таджикистан как член ЕАГ, который он является региональным органом по типу ФАТФ и стала ассоциированным членом ФАТФ в июне 2010 года, является ассоциированным членом ФАТФ.</w:t>
      </w:r>
    </w:p>
    <w:p w:rsidR="008C3B1C" w:rsidRPr="00BD7BE7" w:rsidRDefault="008C3B1C" w:rsidP="008C3B1C">
      <w:pPr>
        <w:pStyle w:val="a4"/>
        <w:shd w:val="clear" w:color="auto" w:fill="FFFFFF"/>
        <w:spacing w:before="0" w:beforeAutospacing="0" w:after="0" w:afterAutospacing="0" w:line="360" w:lineRule="auto"/>
        <w:ind w:firstLine="567"/>
        <w:jc w:val="both"/>
        <w:textAlignment w:val="baseline"/>
        <w:rPr>
          <w:color w:val="333333"/>
          <w:sz w:val="28"/>
          <w:szCs w:val="28"/>
        </w:rPr>
      </w:pPr>
      <w:r w:rsidRPr="00BD7BE7">
        <w:rPr>
          <w:color w:val="333333"/>
          <w:sz w:val="28"/>
          <w:szCs w:val="28"/>
        </w:rPr>
        <w:t>Создание регионального органа по типу ФАТФ (ФСРБ) для стран евразийского региона, не входивших в состав действующих ФОТР, призвано сыграть важную роль в борьбе с угрозой терроризма и повышении прозрачности и безопасности финансовых систем стран евразийского региона. область, край. Целью ЕАГ является включение этих стран в глобальную систему противодействия легализации доходов, полученных преступным путем, и финансированию терроризма (ПОД/ФТ).</w:t>
      </w:r>
    </w:p>
    <w:p w:rsidR="008C3B1C" w:rsidRPr="00BD7BE7" w:rsidRDefault="008C3B1C" w:rsidP="008C3B1C">
      <w:pPr>
        <w:pStyle w:val="a4"/>
        <w:shd w:val="clear" w:color="auto" w:fill="FFFFFF"/>
        <w:spacing w:before="0" w:beforeAutospacing="0" w:after="0" w:afterAutospacing="0" w:line="360" w:lineRule="auto"/>
        <w:ind w:firstLine="567"/>
        <w:jc w:val="both"/>
        <w:textAlignment w:val="baseline"/>
        <w:rPr>
          <w:color w:val="333333"/>
          <w:sz w:val="28"/>
          <w:szCs w:val="28"/>
        </w:rPr>
      </w:pPr>
      <w:r w:rsidRPr="00BD7BE7">
        <w:rPr>
          <w:color w:val="333333"/>
          <w:sz w:val="28"/>
          <w:szCs w:val="28"/>
        </w:rPr>
        <w:t>Основными целями ЕАГ являются:</w:t>
      </w:r>
    </w:p>
    <w:p w:rsidR="008C3B1C" w:rsidRPr="00BD7BE7" w:rsidRDefault="008C3B1C" w:rsidP="008C3B1C">
      <w:pPr>
        <w:numPr>
          <w:ilvl w:val="0"/>
          <w:numId w:val="2"/>
        </w:numPr>
        <w:shd w:val="clear" w:color="auto" w:fill="FFFFFF"/>
        <w:spacing w:after="0" w:line="360" w:lineRule="auto"/>
        <w:ind w:left="0" w:firstLine="567"/>
        <w:jc w:val="both"/>
        <w:textAlignment w:val="baseline"/>
        <w:rPr>
          <w:rFonts w:ascii="Times New Roman" w:hAnsi="Times New Roman" w:cs="Times New Roman"/>
          <w:color w:val="333333"/>
          <w:sz w:val="28"/>
          <w:szCs w:val="28"/>
        </w:rPr>
      </w:pPr>
      <w:r w:rsidRPr="00BD7BE7">
        <w:rPr>
          <w:rFonts w:ascii="Times New Roman" w:hAnsi="Times New Roman" w:cs="Times New Roman"/>
          <w:color w:val="333333"/>
          <w:sz w:val="28"/>
          <w:szCs w:val="28"/>
        </w:rPr>
        <w:t>Содействовать внедрению международных стандартов;</w:t>
      </w:r>
    </w:p>
    <w:p w:rsidR="008C3B1C" w:rsidRPr="00BD7BE7" w:rsidRDefault="008C3B1C" w:rsidP="008C3B1C">
      <w:pPr>
        <w:numPr>
          <w:ilvl w:val="0"/>
          <w:numId w:val="2"/>
        </w:numPr>
        <w:shd w:val="clear" w:color="auto" w:fill="FFFFFF"/>
        <w:spacing w:after="0" w:line="360" w:lineRule="auto"/>
        <w:ind w:left="0" w:firstLine="567"/>
        <w:jc w:val="both"/>
        <w:textAlignment w:val="baseline"/>
        <w:rPr>
          <w:rFonts w:ascii="Times New Roman" w:hAnsi="Times New Roman" w:cs="Times New Roman"/>
          <w:color w:val="333333"/>
          <w:sz w:val="28"/>
          <w:szCs w:val="28"/>
        </w:rPr>
      </w:pPr>
      <w:r w:rsidRPr="00BD7BE7">
        <w:rPr>
          <w:rFonts w:ascii="Times New Roman" w:hAnsi="Times New Roman" w:cs="Times New Roman"/>
          <w:color w:val="333333"/>
          <w:sz w:val="28"/>
          <w:szCs w:val="28"/>
        </w:rPr>
        <w:t>Осуществлять совместные программы в сфере компетенции ПФР;</w:t>
      </w:r>
    </w:p>
    <w:p w:rsidR="008C3B1C" w:rsidRPr="00BD7BE7" w:rsidRDefault="008C3B1C" w:rsidP="008C3B1C">
      <w:pPr>
        <w:numPr>
          <w:ilvl w:val="0"/>
          <w:numId w:val="2"/>
        </w:numPr>
        <w:shd w:val="clear" w:color="auto" w:fill="FFFFFF"/>
        <w:spacing w:after="0" w:line="360" w:lineRule="auto"/>
        <w:ind w:left="0" w:firstLine="567"/>
        <w:jc w:val="both"/>
        <w:textAlignment w:val="baseline"/>
        <w:rPr>
          <w:rFonts w:ascii="Times New Roman" w:hAnsi="Times New Roman" w:cs="Times New Roman"/>
          <w:color w:val="333333"/>
          <w:sz w:val="28"/>
          <w:szCs w:val="28"/>
        </w:rPr>
      </w:pPr>
      <w:r w:rsidRPr="00BD7BE7">
        <w:rPr>
          <w:rFonts w:ascii="Times New Roman" w:hAnsi="Times New Roman" w:cs="Times New Roman"/>
          <w:color w:val="333333"/>
          <w:sz w:val="28"/>
          <w:szCs w:val="28"/>
        </w:rPr>
        <w:t>Провести оценку эффективности существующих механизмов ПОД/ФТ;</w:t>
      </w:r>
    </w:p>
    <w:p w:rsidR="008C3B1C" w:rsidRPr="00BD7BE7" w:rsidRDefault="008C3B1C" w:rsidP="008C3B1C">
      <w:pPr>
        <w:numPr>
          <w:ilvl w:val="0"/>
          <w:numId w:val="2"/>
        </w:numPr>
        <w:shd w:val="clear" w:color="auto" w:fill="FFFFFF"/>
        <w:spacing w:after="0" w:line="360" w:lineRule="auto"/>
        <w:ind w:left="0" w:firstLine="567"/>
        <w:jc w:val="both"/>
        <w:textAlignment w:val="baseline"/>
        <w:rPr>
          <w:rFonts w:ascii="Times New Roman" w:hAnsi="Times New Roman" w:cs="Times New Roman"/>
          <w:color w:val="333333"/>
          <w:sz w:val="28"/>
          <w:szCs w:val="28"/>
        </w:rPr>
      </w:pPr>
      <w:r w:rsidRPr="00BD7BE7">
        <w:rPr>
          <w:rFonts w:ascii="Times New Roman" w:hAnsi="Times New Roman" w:cs="Times New Roman"/>
          <w:color w:val="333333"/>
          <w:sz w:val="28"/>
          <w:szCs w:val="28"/>
        </w:rPr>
        <w:t>Координация сотрудничества в области технической помощи;</w:t>
      </w:r>
    </w:p>
    <w:p w:rsidR="008C3B1C" w:rsidRPr="00BD7BE7" w:rsidRDefault="008C3B1C" w:rsidP="008C3B1C">
      <w:pPr>
        <w:numPr>
          <w:ilvl w:val="0"/>
          <w:numId w:val="2"/>
        </w:numPr>
        <w:shd w:val="clear" w:color="auto" w:fill="FFFFFF"/>
        <w:spacing w:after="0" w:line="360" w:lineRule="auto"/>
        <w:ind w:left="0" w:firstLine="567"/>
        <w:jc w:val="both"/>
        <w:textAlignment w:val="baseline"/>
        <w:rPr>
          <w:rFonts w:ascii="Times New Roman" w:hAnsi="Times New Roman" w:cs="Times New Roman"/>
          <w:color w:val="333333"/>
          <w:sz w:val="28"/>
          <w:szCs w:val="28"/>
        </w:rPr>
      </w:pPr>
      <w:r w:rsidRPr="00BD7BE7">
        <w:rPr>
          <w:rFonts w:ascii="Times New Roman" w:hAnsi="Times New Roman" w:cs="Times New Roman"/>
          <w:color w:val="333333"/>
          <w:sz w:val="28"/>
          <w:szCs w:val="28"/>
        </w:rPr>
        <w:lastRenderedPageBreak/>
        <w:t>Анализ тенденций (типологий) в сфере ПОД/ФТ и обмен опытом борьбы с этими преступлениями</w:t>
      </w:r>
    </w:p>
    <w:p w:rsidR="008C3B1C" w:rsidRDefault="008C3B1C" w:rsidP="008C3B1C">
      <w:pPr>
        <w:pStyle w:val="2"/>
        <w:shd w:val="clear" w:color="auto" w:fill="FFFFFF"/>
        <w:spacing w:before="0" w:line="360" w:lineRule="auto"/>
        <w:ind w:firstLine="567"/>
        <w:jc w:val="both"/>
        <w:textAlignment w:val="baseline"/>
        <w:rPr>
          <w:rFonts w:ascii="Times New Roman" w:hAnsi="Times New Roman" w:cs="Times New Roman"/>
          <w:color w:val="333333"/>
          <w:sz w:val="28"/>
          <w:szCs w:val="28"/>
        </w:rPr>
      </w:pPr>
      <w:r w:rsidRPr="00BD7BE7">
        <w:rPr>
          <w:rFonts w:ascii="Times New Roman" w:hAnsi="Times New Roman" w:cs="Times New Roman"/>
          <w:bCs/>
          <w:color w:val="333333"/>
          <w:sz w:val="28"/>
          <w:szCs w:val="28"/>
        </w:rPr>
        <w:t>Члены ЕАГ являются</w:t>
      </w:r>
      <w:r>
        <w:rPr>
          <w:rFonts w:ascii="Times New Roman" w:hAnsi="Times New Roman" w:cs="Times New Roman"/>
          <w:b/>
          <w:bCs/>
          <w:color w:val="333333"/>
          <w:sz w:val="28"/>
          <w:szCs w:val="28"/>
        </w:rPr>
        <w:t xml:space="preserve"> </w:t>
      </w:r>
      <w:r w:rsidRPr="00BD7BE7">
        <w:rPr>
          <w:rFonts w:ascii="Times New Roman" w:hAnsi="Times New Roman" w:cs="Times New Roman"/>
          <w:color w:val="333333"/>
          <w:sz w:val="28"/>
          <w:szCs w:val="28"/>
        </w:rPr>
        <w:t>Беларусь</w:t>
      </w:r>
      <w:r>
        <w:rPr>
          <w:rFonts w:ascii="Times New Roman" w:hAnsi="Times New Roman" w:cs="Times New Roman"/>
          <w:color w:val="333333"/>
          <w:sz w:val="28"/>
          <w:szCs w:val="28"/>
        </w:rPr>
        <w:t xml:space="preserve">, </w:t>
      </w:r>
      <w:r w:rsidRPr="00BD7BE7">
        <w:rPr>
          <w:rFonts w:ascii="Times New Roman" w:hAnsi="Times New Roman" w:cs="Times New Roman"/>
          <w:color w:val="333333"/>
          <w:sz w:val="28"/>
          <w:szCs w:val="28"/>
        </w:rPr>
        <w:t>Китай</w:t>
      </w:r>
      <w:r>
        <w:rPr>
          <w:rFonts w:ascii="Times New Roman" w:hAnsi="Times New Roman" w:cs="Times New Roman"/>
          <w:color w:val="333333"/>
          <w:sz w:val="28"/>
          <w:szCs w:val="28"/>
        </w:rPr>
        <w:t xml:space="preserve">, </w:t>
      </w:r>
      <w:r w:rsidRPr="00BD7BE7">
        <w:rPr>
          <w:rFonts w:ascii="Times New Roman" w:hAnsi="Times New Roman" w:cs="Times New Roman"/>
          <w:color w:val="333333"/>
          <w:sz w:val="28"/>
          <w:szCs w:val="28"/>
        </w:rPr>
        <w:t>Индия</w:t>
      </w:r>
      <w:r>
        <w:rPr>
          <w:rFonts w:ascii="Times New Roman" w:hAnsi="Times New Roman" w:cs="Times New Roman"/>
          <w:color w:val="333333"/>
          <w:sz w:val="28"/>
          <w:szCs w:val="28"/>
        </w:rPr>
        <w:t xml:space="preserve">, </w:t>
      </w:r>
      <w:r w:rsidRPr="00BD7BE7">
        <w:rPr>
          <w:rFonts w:ascii="Times New Roman" w:hAnsi="Times New Roman" w:cs="Times New Roman"/>
          <w:color w:val="333333"/>
          <w:sz w:val="28"/>
          <w:szCs w:val="28"/>
        </w:rPr>
        <w:t>Казахстан</w:t>
      </w:r>
      <w:r>
        <w:rPr>
          <w:rFonts w:ascii="Times New Roman" w:hAnsi="Times New Roman" w:cs="Times New Roman"/>
          <w:color w:val="333333"/>
          <w:sz w:val="28"/>
          <w:szCs w:val="28"/>
        </w:rPr>
        <w:t xml:space="preserve">, </w:t>
      </w:r>
      <w:r w:rsidRPr="00BD7BE7">
        <w:rPr>
          <w:rFonts w:ascii="Times New Roman" w:hAnsi="Times New Roman" w:cs="Times New Roman"/>
          <w:color w:val="333333"/>
          <w:sz w:val="28"/>
          <w:szCs w:val="28"/>
        </w:rPr>
        <w:t>Кыргызстан</w:t>
      </w:r>
      <w:r>
        <w:rPr>
          <w:rFonts w:ascii="Times New Roman" w:hAnsi="Times New Roman" w:cs="Times New Roman"/>
          <w:color w:val="333333"/>
          <w:sz w:val="28"/>
          <w:szCs w:val="28"/>
        </w:rPr>
        <w:t xml:space="preserve">, </w:t>
      </w:r>
      <w:r w:rsidRPr="00BD7BE7">
        <w:rPr>
          <w:rFonts w:ascii="Times New Roman" w:hAnsi="Times New Roman" w:cs="Times New Roman"/>
          <w:color w:val="333333"/>
          <w:sz w:val="28"/>
          <w:szCs w:val="28"/>
        </w:rPr>
        <w:t>Российская Федерация</w:t>
      </w:r>
      <w:r>
        <w:rPr>
          <w:rFonts w:ascii="Times New Roman" w:hAnsi="Times New Roman" w:cs="Times New Roman"/>
          <w:color w:val="333333"/>
          <w:sz w:val="28"/>
          <w:szCs w:val="28"/>
        </w:rPr>
        <w:t xml:space="preserve">, </w:t>
      </w:r>
      <w:r w:rsidRPr="00BD7BE7">
        <w:rPr>
          <w:rFonts w:ascii="Times New Roman" w:hAnsi="Times New Roman" w:cs="Times New Roman"/>
          <w:color w:val="333333"/>
          <w:sz w:val="28"/>
          <w:szCs w:val="28"/>
        </w:rPr>
        <w:t>Таджикистан</w:t>
      </w:r>
      <w:r>
        <w:rPr>
          <w:rFonts w:ascii="Times New Roman" w:hAnsi="Times New Roman" w:cs="Times New Roman"/>
          <w:color w:val="333333"/>
          <w:sz w:val="28"/>
          <w:szCs w:val="28"/>
        </w:rPr>
        <w:t xml:space="preserve">, </w:t>
      </w:r>
      <w:r w:rsidRPr="00BD7BE7">
        <w:rPr>
          <w:rFonts w:ascii="Times New Roman" w:hAnsi="Times New Roman" w:cs="Times New Roman"/>
          <w:color w:val="333333"/>
          <w:sz w:val="28"/>
          <w:szCs w:val="28"/>
        </w:rPr>
        <w:t>Туркменистан</w:t>
      </w:r>
      <w:r>
        <w:rPr>
          <w:rFonts w:ascii="Times New Roman" w:hAnsi="Times New Roman" w:cs="Times New Roman"/>
          <w:color w:val="333333"/>
          <w:sz w:val="28"/>
          <w:szCs w:val="28"/>
        </w:rPr>
        <w:t xml:space="preserve"> и </w:t>
      </w:r>
      <w:r w:rsidRPr="00BD7BE7">
        <w:rPr>
          <w:rFonts w:ascii="Times New Roman" w:hAnsi="Times New Roman" w:cs="Times New Roman"/>
          <w:color w:val="333333"/>
          <w:sz w:val="28"/>
          <w:szCs w:val="28"/>
        </w:rPr>
        <w:t>Узбекистан</w:t>
      </w:r>
      <w:r>
        <w:rPr>
          <w:rFonts w:ascii="Times New Roman" w:hAnsi="Times New Roman" w:cs="Times New Roman"/>
          <w:color w:val="333333"/>
          <w:sz w:val="28"/>
          <w:szCs w:val="28"/>
        </w:rPr>
        <w:t>.</w:t>
      </w:r>
    </w:p>
    <w:p w:rsidR="008C3B1C" w:rsidRPr="005A6855" w:rsidRDefault="008C3B1C" w:rsidP="008C3B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 дня работы со стороны ЕАГ, было подписаны 8 договоров, ежегодно выпускают по 4 раза Бюллетень ЕАГ, было приняты 4 стратегии,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xml:space="preserve">. </w:t>
      </w:r>
      <w:r w:rsidRPr="005A6855">
        <w:rPr>
          <w:rFonts w:ascii="Times New Roman" w:hAnsi="Times New Roman" w:cs="Times New Roman"/>
          <w:sz w:val="28"/>
          <w:szCs w:val="28"/>
        </w:rPr>
        <w:t>Стратегия ЕАГ на 2019 - 2023 гг.</w:t>
      </w:r>
      <w:r>
        <w:rPr>
          <w:rFonts w:ascii="Times New Roman" w:hAnsi="Times New Roman" w:cs="Times New Roman"/>
          <w:sz w:val="28"/>
          <w:szCs w:val="28"/>
        </w:rPr>
        <w:t>, который</w:t>
      </w:r>
      <w:r w:rsidRPr="005A6855">
        <w:rPr>
          <w:rFonts w:ascii="Times New Roman" w:hAnsi="Times New Roman" w:cs="Times New Roman"/>
          <w:sz w:val="28"/>
          <w:szCs w:val="28"/>
        </w:rPr>
        <w:t xml:space="preserve"> представляет собой документ среднесрочного</w:t>
      </w:r>
      <w:r>
        <w:rPr>
          <w:rFonts w:ascii="Times New Roman" w:hAnsi="Times New Roman" w:cs="Times New Roman"/>
          <w:sz w:val="28"/>
          <w:szCs w:val="28"/>
        </w:rPr>
        <w:t xml:space="preserve"> </w:t>
      </w:r>
      <w:r w:rsidRPr="005A6855">
        <w:rPr>
          <w:rFonts w:ascii="Times New Roman" w:hAnsi="Times New Roman" w:cs="Times New Roman"/>
          <w:sz w:val="28"/>
          <w:szCs w:val="28"/>
        </w:rPr>
        <w:t>планирования по выполнению цели и задач, указанных в Соглашении о ЕАГ,</w:t>
      </w:r>
      <w:r>
        <w:rPr>
          <w:rFonts w:ascii="Times New Roman" w:hAnsi="Times New Roman" w:cs="Times New Roman"/>
          <w:sz w:val="28"/>
          <w:szCs w:val="28"/>
        </w:rPr>
        <w:t xml:space="preserve"> </w:t>
      </w:r>
      <w:r w:rsidRPr="005A6855">
        <w:rPr>
          <w:rFonts w:ascii="Times New Roman" w:hAnsi="Times New Roman" w:cs="Times New Roman"/>
          <w:sz w:val="28"/>
          <w:szCs w:val="28"/>
        </w:rPr>
        <w:t>определяющий основные стратегические направления работы, задачи и</w:t>
      </w:r>
      <w:r>
        <w:rPr>
          <w:rFonts w:ascii="Times New Roman" w:hAnsi="Times New Roman" w:cs="Times New Roman"/>
          <w:sz w:val="28"/>
          <w:szCs w:val="28"/>
        </w:rPr>
        <w:t xml:space="preserve"> </w:t>
      </w:r>
      <w:r w:rsidRPr="005A6855">
        <w:rPr>
          <w:rFonts w:ascii="Times New Roman" w:hAnsi="Times New Roman" w:cs="Times New Roman"/>
          <w:sz w:val="28"/>
          <w:szCs w:val="28"/>
        </w:rPr>
        <w:t>ожидаемые результаты.</w:t>
      </w:r>
    </w:p>
    <w:p w:rsidR="008C3B1C" w:rsidRPr="005A6855" w:rsidRDefault="008C3B1C" w:rsidP="008C3B1C">
      <w:pPr>
        <w:spacing w:after="0" w:line="360" w:lineRule="auto"/>
        <w:ind w:firstLine="567"/>
        <w:jc w:val="both"/>
        <w:rPr>
          <w:rFonts w:ascii="Times New Roman" w:hAnsi="Times New Roman" w:cs="Times New Roman"/>
          <w:sz w:val="28"/>
          <w:szCs w:val="28"/>
        </w:rPr>
      </w:pPr>
      <w:r w:rsidRPr="005A6855">
        <w:rPr>
          <w:rFonts w:ascii="Times New Roman" w:hAnsi="Times New Roman" w:cs="Times New Roman"/>
          <w:sz w:val="28"/>
          <w:szCs w:val="28"/>
        </w:rPr>
        <w:t>Стратегия ЕАГ основана на текущем этапе развития национальных систем</w:t>
      </w:r>
      <w:r>
        <w:rPr>
          <w:rFonts w:ascii="Times New Roman" w:hAnsi="Times New Roman" w:cs="Times New Roman"/>
          <w:sz w:val="28"/>
          <w:szCs w:val="28"/>
        </w:rPr>
        <w:t xml:space="preserve"> </w:t>
      </w:r>
      <w:r w:rsidRPr="005A6855">
        <w:rPr>
          <w:rFonts w:ascii="Times New Roman" w:hAnsi="Times New Roman" w:cs="Times New Roman"/>
          <w:sz w:val="28"/>
          <w:szCs w:val="28"/>
        </w:rPr>
        <w:t>ПОД/ФТ в регионе, а также с учетом актуальных потребностей и тенденций.</w:t>
      </w:r>
      <w:r>
        <w:rPr>
          <w:rFonts w:ascii="Times New Roman" w:hAnsi="Times New Roman" w:cs="Times New Roman"/>
          <w:sz w:val="28"/>
          <w:szCs w:val="28"/>
        </w:rPr>
        <w:t xml:space="preserve"> </w:t>
      </w:r>
      <w:r w:rsidRPr="005A6855">
        <w:rPr>
          <w:rFonts w:ascii="Times New Roman" w:hAnsi="Times New Roman" w:cs="Times New Roman"/>
          <w:sz w:val="28"/>
          <w:szCs w:val="28"/>
        </w:rPr>
        <w:t>Стратегические направления могут быть скорректированы в случае</w:t>
      </w:r>
      <w:r>
        <w:rPr>
          <w:rFonts w:ascii="Times New Roman" w:hAnsi="Times New Roman" w:cs="Times New Roman"/>
          <w:sz w:val="28"/>
          <w:szCs w:val="28"/>
        </w:rPr>
        <w:t xml:space="preserve"> </w:t>
      </w:r>
      <w:r w:rsidRPr="005A6855">
        <w:rPr>
          <w:rFonts w:ascii="Times New Roman" w:hAnsi="Times New Roman" w:cs="Times New Roman"/>
          <w:sz w:val="28"/>
          <w:szCs w:val="28"/>
        </w:rPr>
        <w:t>возникновения новых глобальных или региональных вызовов и угроз.</w:t>
      </w:r>
    </w:p>
    <w:p w:rsidR="008C3B1C" w:rsidRDefault="008C3B1C" w:rsidP="008C3B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Основные стратегические направлении:</w:t>
      </w:r>
    </w:p>
    <w:p w:rsidR="008C3B1C" w:rsidRPr="008B6114" w:rsidRDefault="008C3B1C" w:rsidP="008C3B1C">
      <w:pPr>
        <w:pStyle w:val="a3"/>
        <w:numPr>
          <w:ilvl w:val="2"/>
          <w:numId w:val="1"/>
        </w:numPr>
        <w:tabs>
          <w:tab w:val="left" w:pos="993"/>
        </w:tabs>
        <w:spacing w:after="0" w:line="360" w:lineRule="auto"/>
        <w:ind w:left="0" w:firstLine="567"/>
        <w:jc w:val="both"/>
        <w:rPr>
          <w:rFonts w:ascii="Times New Roman" w:hAnsi="Times New Roman" w:cs="Times New Roman"/>
          <w:sz w:val="28"/>
          <w:szCs w:val="28"/>
        </w:rPr>
      </w:pPr>
      <w:r w:rsidRPr="008B6114">
        <w:rPr>
          <w:rFonts w:ascii="Times New Roman" w:hAnsi="Times New Roman" w:cs="Times New Roman"/>
          <w:sz w:val="28"/>
          <w:szCs w:val="28"/>
        </w:rPr>
        <w:t>Укрепление национальных систем ПОД/ФТ в государствах-членах ЕАГ и повышение уровня соответствия Стандартам ФАТФ;</w:t>
      </w:r>
    </w:p>
    <w:p w:rsidR="008C3B1C" w:rsidRDefault="008C3B1C" w:rsidP="008C3B1C">
      <w:pPr>
        <w:pStyle w:val="a3"/>
        <w:numPr>
          <w:ilvl w:val="2"/>
          <w:numId w:val="1"/>
        </w:numPr>
        <w:tabs>
          <w:tab w:val="left" w:pos="993"/>
        </w:tabs>
        <w:spacing w:after="0" w:line="360" w:lineRule="auto"/>
        <w:ind w:left="0" w:firstLine="567"/>
        <w:jc w:val="both"/>
        <w:rPr>
          <w:rFonts w:ascii="Times New Roman" w:hAnsi="Times New Roman" w:cs="Times New Roman"/>
          <w:sz w:val="28"/>
          <w:szCs w:val="28"/>
        </w:rPr>
      </w:pPr>
      <w:r w:rsidRPr="008B6114">
        <w:rPr>
          <w:rFonts w:ascii="Times New Roman" w:hAnsi="Times New Roman" w:cs="Times New Roman"/>
          <w:sz w:val="28"/>
          <w:szCs w:val="28"/>
        </w:rPr>
        <w:t>Оценка региональных рисков ОД/ФТ и выработка рекомендаций по их</w:t>
      </w:r>
      <w:r>
        <w:rPr>
          <w:rFonts w:ascii="Times New Roman" w:hAnsi="Times New Roman" w:cs="Times New Roman"/>
          <w:sz w:val="28"/>
          <w:szCs w:val="28"/>
        </w:rPr>
        <w:t xml:space="preserve"> </w:t>
      </w:r>
      <w:r w:rsidRPr="008B6114">
        <w:rPr>
          <w:rFonts w:ascii="Times New Roman" w:hAnsi="Times New Roman" w:cs="Times New Roman"/>
          <w:sz w:val="28"/>
          <w:szCs w:val="28"/>
        </w:rPr>
        <w:t>минимизации</w:t>
      </w:r>
      <w:r>
        <w:rPr>
          <w:rFonts w:ascii="Times New Roman" w:hAnsi="Times New Roman" w:cs="Times New Roman"/>
          <w:sz w:val="28"/>
          <w:szCs w:val="28"/>
        </w:rPr>
        <w:t>;</w:t>
      </w:r>
    </w:p>
    <w:p w:rsidR="008C3B1C" w:rsidRPr="008B6114" w:rsidRDefault="008C3B1C" w:rsidP="008C3B1C">
      <w:pPr>
        <w:pStyle w:val="a3"/>
        <w:numPr>
          <w:ilvl w:val="2"/>
          <w:numId w:val="1"/>
        </w:numPr>
        <w:tabs>
          <w:tab w:val="left" w:pos="993"/>
        </w:tabs>
        <w:spacing w:after="0" w:line="360" w:lineRule="auto"/>
        <w:ind w:left="0" w:firstLine="567"/>
        <w:jc w:val="both"/>
        <w:rPr>
          <w:rFonts w:ascii="Times New Roman" w:hAnsi="Times New Roman" w:cs="Times New Roman"/>
          <w:sz w:val="28"/>
          <w:szCs w:val="28"/>
        </w:rPr>
      </w:pPr>
      <w:r w:rsidRPr="008B6114">
        <w:rPr>
          <w:rFonts w:ascii="Times New Roman" w:hAnsi="Times New Roman" w:cs="Times New Roman"/>
          <w:sz w:val="28"/>
          <w:szCs w:val="28"/>
        </w:rPr>
        <w:t>Обеспечение эффективного взаимодействия и сотрудничества на региональном</w:t>
      </w:r>
      <w:r>
        <w:rPr>
          <w:rFonts w:ascii="Times New Roman" w:hAnsi="Times New Roman" w:cs="Times New Roman"/>
          <w:sz w:val="28"/>
          <w:szCs w:val="28"/>
        </w:rPr>
        <w:t xml:space="preserve"> </w:t>
      </w:r>
      <w:r w:rsidRPr="008B6114">
        <w:rPr>
          <w:rFonts w:ascii="Times New Roman" w:hAnsi="Times New Roman" w:cs="Times New Roman"/>
          <w:sz w:val="28"/>
          <w:szCs w:val="28"/>
        </w:rPr>
        <w:t>уровне</w:t>
      </w:r>
      <w:r>
        <w:rPr>
          <w:rFonts w:ascii="Times New Roman" w:hAnsi="Times New Roman" w:cs="Times New Roman"/>
          <w:sz w:val="28"/>
          <w:szCs w:val="28"/>
        </w:rPr>
        <w:t>.</w:t>
      </w:r>
      <w:r w:rsidRPr="008B6114">
        <w:rPr>
          <w:rFonts w:ascii="Times New Roman" w:hAnsi="Times New Roman" w:cs="Times New Roman"/>
          <w:sz w:val="28"/>
          <w:szCs w:val="28"/>
        </w:rPr>
        <w:t xml:space="preserve"> </w:t>
      </w:r>
    </w:p>
    <w:p w:rsidR="008C3B1C" w:rsidRPr="005A6855" w:rsidRDefault="008C3B1C" w:rsidP="008C3B1C">
      <w:pPr>
        <w:spacing w:after="0" w:line="360" w:lineRule="auto"/>
        <w:ind w:firstLine="567"/>
        <w:jc w:val="both"/>
        <w:rPr>
          <w:rFonts w:ascii="Times New Roman" w:hAnsi="Times New Roman" w:cs="Times New Roman"/>
          <w:sz w:val="28"/>
          <w:szCs w:val="28"/>
        </w:rPr>
      </w:pPr>
      <w:r w:rsidRPr="005A6855">
        <w:rPr>
          <w:rFonts w:ascii="Times New Roman" w:hAnsi="Times New Roman" w:cs="Times New Roman"/>
          <w:sz w:val="28"/>
          <w:szCs w:val="28"/>
        </w:rPr>
        <w:t>Для реализации Стратегии привлекаются следующие ресурсы:</w:t>
      </w:r>
    </w:p>
    <w:p w:rsidR="008C3B1C" w:rsidRPr="005A6855" w:rsidRDefault="008C3B1C" w:rsidP="008C3B1C">
      <w:pPr>
        <w:spacing w:after="0" w:line="360" w:lineRule="auto"/>
        <w:jc w:val="both"/>
        <w:rPr>
          <w:rFonts w:ascii="Times New Roman" w:hAnsi="Times New Roman" w:cs="Times New Roman"/>
          <w:sz w:val="28"/>
          <w:szCs w:val="28"/>
        </w:rPr>
      </w:pPr>
      <w:r w:rsidRPr="005A6855">
        <w:rPr>
          <w:rFonts w:ascii="Times New Roman" w:hAnsi="Times New Roman" w:cs="Times New Roman"/>
          <w:sz w:val="28"/>
          <w:szCs w:val="28"/>
        </w:rPr>
        <w:t>a) финансовые – долевые взносы государств-членов в Бюджет ЕАГ, а также</w:t>
      </w:r>
    </w:p>
    <w:p w:rsidR="008C3B1C" w:rsidRPr="005A6855" w:rsidRDefault="008C3B1C" w:rsidP="008C3B1C">
      <w:pPr>
        <w:spacing w:after="0" w:line="360" w:lineRule="auto"/>
        <w:jc w:val="both"/>
        <w:rPr>
          <w:rFonts w:ascii="Times New Roman" w:hAnsi="Times New Roman" w:cs="Times New Roman"/>
          <w:sz w:val="28"/>
          <w:szCs w:val="28"/>
        </w:rPr>
      </w:pPr>
      <w:r w:rsidRPr="005A6855">
        <w:rPr>
          <w:rFonts w:ascii="Times New Roman" w:hAnsi="Times New Roman" w:cs="Times New Roman"/>
          <w:sz w:val="28"/>
          <w:szCs w:val="28"/>
        </w:rPr>
        <w:t>дополнительные средства из целевых добровольных взносов и грантов со</w:t>
      </w:r>
      <w:r>
        <w:rPr>
          <w:rFonts w:ascii="Times New Roman" w:hAnsi="Times New Roman" w:cs="Times New Roman"/>
          <w:sz w:val="28"/>
          <w:szCs w:val="28"/>
        </w:rPr>
        <w:t xml:space="preserve"> </w:t>
      </w:r>
      <w:r w:rsidRPr="005A6855">
        <w:rPr>
          <w:rFonts w:ascii="Times New Roman" w:hAnsi="Times New Roman" w:cs="Times New Roman"/>
          <w:sz w:val="28"/>
          <w:szCs w:val="28"/>
        </w:rPr>
        <w:t>стороны государств-членов и наблюдателей;</w:t>
      </w:r>
    </w:p>
    <w:p w:rsidR="008C3B1C" w:rsidRPr="005A6855" w:rsidRDefault="008C3B1C" w:rsidP="008C3B1C">
      <w:pPr>
        <w:spacing w:after="0" w:line="360" w:lineRule="auto"/>
        <w:rPr>
          <w:rFonts w:ascii="Times New Roman" w:hAnsi="Times New Roman" w:cs="Times New Roman"/>
          <w:sz w:val="28"/>
          <w:szCs w:val="28"/>
        </w:rPr>
      </w:pPr>
      <w:r w:rsidRPr="005A6855">
        <w:rPr>
          <w:rFonts w:ascii="Times New Roman" w:hAnsi="Times New Roman" w:cs="Times New Roman"/>
          <w:sz w:val="28"/>
          <w:szCs w:val="28"/>
        </w:rPr>
        <w:t>b) людские – Секретариат ЕАГ, рабочие группы ЕАГ, эксперты государств-</w:t>
      </w:r>
    </w:p>
    <w:p w:rsidR="008C3B1C" w:rsidRPr="005A6855" w:rsidRDefault="008C3B1C" w:rsidP="008C3B1C">
      <w:pPr>
        <w:spacing w:after="0" w:line="360" w:lineRule="auto"/>
        <w:rPr>
          <w:rFonts w:ascii="Times New Roman" w:hAnsi="Times New Roman" w:cs="Times New Roman"/>
          <w:sz w:val="28"/>
          <w:szCs w:val="28"/>
        </w:rPr>
      </w:pPr>
      <w:r w:rsidRPr="005A6855">
        <w:rPr>
          <w:rFonts w:ascii="Times New Roman" w:hAnsi="Times New Roman" w:cs="Times New Roman"/>
          <w:sz w:val="28"/>
          <w:szCs w:val="28"/>
        </w:rPr>
        <w:t>членов и наблюдателей ЕАГ.</w:t>
      </w:r>
    </w:p>
    <w:p w:rsidR="008C3B1C" w:rsidRPr="005A6855" w:rsidRDefault="008C3B1C" w:rsidP="008C3B1C">
      <w:pPr>
        <w:spacing w:after="0" w:line="360" w:lineRule="auto"/>
        <w:jc w:val="both"/>
        <w:rPr>
          <w:rFonts w:ascii="Times New Roman" w:hAnsi="Times New Roman" w:cs="Times New Roman"/>
          <w:sz w:val="28"/>
          <w:szCs w:val="28"/>
        </w:rPr>
      </w:pPr>
      <w:r w:rsidRPr="005A6855">
        <w:rPr>
          <w:rFonts w:ascii="Times New Roman" w:hAnsi="Times New Roman" w:cs="Times New Roman"/>
          <w:sz w:val="28"/>
          <w:szCs w:val="28"/>
        </w:rPr>
        <w:t>c) материально-технические – добровольный вклад государств-членов,</w:t>
      </w:r>
      <w:r>
        <w:rPr>
          <w:rFonts w:ascii="Times New Roman" w:hAnsi="Times New Roman" w:cs="Times New Roman"/>
          <w:sz w:val="28"/>
          <w:szCs w:val="28"/>
        </w:rPr>
        <w:t xml:space="preserve"> </w:t>
      </w:r>
      <w:r w:rsidRPr="005A6855">
        <w:rPr>
          <w:rFonts w:ascii="Times New Roman" w:hAnsi="Times New Roman" w:cs="Times New Roman"/>
          <w:sz w:val="28"/>
          <w:szCs w:val="28"/>
        </w:rPr>
        <w:t>наблюдателей, иных организаций и заинтересованных государств</w:t>
      </w:r>
      <w:r>
        <w:rPr>
          <w:rFonts w:ascii="Times New Roman" w:hAnsi="Times New Roman" w:cs="Times New Roman"/>
          <w:sz w:val="28"/>
          <w:szCs w:val="28"/>
        </w:rPr>
        <w:t xml:space="preserve"> </w:t>
      </w:r>
      <w:r w:rsidRPr="005A6855">
        <w:rPr>
          <w:rFonts w:ascii="Times New Roman" w:hAnsi="Times New Roman" w:cs="Times New Roman"/>
          <w:sz w:val="28"/>
          <w:szCs w:val="28"/>
        </w:rPr>
        <w:t xml:space="preserve">(доноров) в </w:t>
      </w:r>
      <w:r w:rsidRPr="005A6855">
        <w:rPr>
          <w:rFonts w:ascii="Times New Roman" w:hAnsi="Times New Roman" w:cs="Times New Roman"/>
          <w:sz w:val="28"/>
          <w:szCs w:val="28"/>
        </w:rPr>
        <w:lastRenderedPageBreak/>
        <w:t>виде предоставления нефинансовой ресурсной базы для</w:t>
      </w:r>
      <w:r>
        <w:rPr>
          <w:rFonts w:ascii="Times New Roman" w:hAnsi="Times New Roman" w:cs="Times New Roman"/>
          <w:sz w:val="28"/>
          <w:szCs w:val="28"/>
        </w:rPr>
        <w:t xml:space="preserve"> </w:t>
      </w:r>
      <w:r w:rsidRPr="005A6855">
        <w:rPr>
          <w:rFonts w:ascii="Times New Roman" w:hAnsi="Times New Roman" w:cs="Times New Roman"/>
          <w:sz w:val="28"/>
          <w:szCs w:val="28"/>
        </w:rPr>
        <w:t>проведения соответствующих мероприятий.</w:t>
      </w:r>
    </w:p>
    <w:p w:rsidR="008C3B1C" w:rsidRDefault="008C3B1C" w:rsidP="008C3B1C">
      <w:pPr>
        <w:spacing w:after="0" w:line="360" w:lineRule="auto"/>
        <w:ind w:firstLine="708"/>
        <w:jc w:val="both"/>
        <w:rPr>
          <w:rFonts w:ascii="Times New Roman" w:hAnsi="Times New Roman" w:cs="Times New Roman"/>
          <w:sz w:val="28"/>
          <w:szCs w:val="28"/>
        </w:rPr>
      </w:pPr>
      <w:r w:rsidRPr="005A6855">
        <w:rPr>
          <w:rFonts w:ascii="Times New Roman" w:hAnsi="Times New Roman" w:cs="Times New Roman"/>
          <w:sz w:val="28"/>
          <w:szCs w:val="28"/>
        </w:rPr>
        <w:t xml:space="preserve">Стратегические направления деятельности </w:t>
      </w:r>
      <w:r>
        <w:rPr>
          <w:rFonts w:ascii="Times New Roman" w:hAnsi="Times New Roman" w:cs="Times New Roman"/>
          <w:sz w:val="28"/>
          <w:szCs w:val="28"/>
        </w:rPr>
        <w:t>ЕАГ заключается в у</w:t>
      </w:r>
      <w:r w:rsidRPr="005A6855">
        <w:rPr>
          <w:rFonts w:ascii="Times New Roman" w:hAnsi="Times New Roman" w:cs="Times New Roman"/>
          <w:sz w:val="28"/>
          <w:szCs w:val="28"/>
        </w:rPr>
        <w:t>крепление национальных систем ПОД/ФТ в государствах-членах ЕАГ и</w:t>
      </w:r>
      <w:r>
        <w:rPr>
          <w:rFonts w:ascii="Times New Roman" w:hAnsi="Times New Roman" w:cs="Times New Roman"/>
          <w:sz w:val="28"/>
          <w:szCs w:val="28"/>
        </w:rPr>
        <w:t xml:space="preserve"> </w:t>
      </w:r>
      <w:r w:rsidRPr="005A6855">
        <w:rPr>
          <w:rFonts w:ascii="Times New Roman" w:hAnsi="Times New Roman" w:cs="Times New Roman"/>
          <w:sz w:val="28"/>
          <w:szCs w:val="28"/>
        </w:rPr>
        <w:t>повышение уровня соответствия Стандартам ФАТФ</w:t>
      </w:r>
      <w:r>
        <w:rPr>
          <w:rFonts w:ascii="Times New Roman" w:hAnsi="Times New Roman" w:cs="Times New Roman"/>
          <w:sz w:val="28"/>
          <w:szCs w:val="28"/>
        </w:rPr>
        <w:t>.</w:t>
      </w:r>
    </w:p>
    <w:p w:rsidR="008C3B1C" w:rsidRPr="005520A5" w:rsidRDefault="008C3B1C" w:rsidP="008C3B1C">
      <w:pPr>
        <w:pStyle w:val="a4"/>
        <w:shd w:val="clear" w:color="auto" w:fill="FFFFFF"/>
        <w:spacing w:before="0" w:beforeAutospacing="0" w:after="0" w:afterAutospacing="0" w:line="360" w:lineRule="auto"/>
        <w:ind w:firstLine="708"/>
        <w:jc w:val="both"/>
        <w:textAlignment w:val="baseline"/>
        <w:rPr>
          <w:sz w:val="28"/>
          <w:szCs w:val="28"/>
        </w:rPr>
      </w:pPr>
      <w:r w:rsidRPr="005520A5">
        <w:rPr>
          <w:sz w:val="28"/>
          <w:szCs w:val="28"/>
        </w:rPr>
        <w:t>Таджикистан входит в число государств - учредителей ЕАГ и с момента основания группы принимает активное участие в её работе. В Таджикистане в качестве п</w:t>
      </w:r>
      <w:r w:rsidRPr="005520A5">
        <w:rPr>
          <w:rStyle w:val="a6"/>
          <w:rFonts w:eastAsiaTheme="majorEastAsia"/>
          <w:b w:val="0"/>
          <w:iCs/>
          <w:sz w:val="28"/>
          <w:szCs w:val="28"/>
          <w:bdr w:val="none" w:sz="0" w:space="0" w:color="auto" w:frame="1"/>
        </w:rPr>
        <w:t>одразделения финансовой разведки выступает</w:t>
      </w:r>
      <w:r w:rsidRPr="005520A5">
        <w:rPr>
          <w:rStyle w:val="a6"/>
          <w:rFonts w:eastAsiaTheme="majorEastAsia"/>
          <w:iCs/>
          <w:sz w:val="28"/>
          <w:szCs w:val="28"/>
          <w:bdr w:val="none" w:sz="0" w:space="0" w:color="auto" w:frame="1"/>
        </w:rPr>
        <w:t xml:space="preserve"> </w:t>
      </w:r>
      <w:hyperlink r:id="rId5" w:history="1">
        <w:r w:rsidRPr="005520A5">
          <w:rPr>
            <w:rStyle w:val="a5"/>
            <w:color w:val="auto"/>
            <w:sz w:val="28"/>
            <w:szCs w:val="28"/>
            <w:u w:val="none"/>
            <w:bdr w:val="none" w:sz="0" w:space="0" w:color="auto" w:frame="1"/>
          </w:rPr>
          <w:t>Департамент финансового мониторинга при Национальном банке Таджикистана (ДФМ). ДФМ</w:t>
        </w:r>
      </w:hyperlink>
      <w:r w:rsidRPr="005520A5">
        <w:rPr>
          <w:sz w:val="28"/>
          <w:szCs w:val="28"/>
        </w:rPr>
        <w:t> - является уполномоченным органом в сфере ПОД/ФТ/ФРОМП, и выступает национальным центром по сбору и анализу СПО, а также иной информации, относящейся к ОД, предикатным преступлениям и ФТ, и передаче результатов этого анализа в компетентные органы в инициативном порядке и по запросу. ДФМ осуществляет регулирование и надзор подотчётных субъектов в части соблюдения законодательства в сфере ПОД/ФТ/ФРОМП, а также координирует деятельность компетентных органов (</w:t>
      </w:r>
      <w:hyperlink r:id="rId6" w:history="1">
        <w:r w:rsidRPr="005520A5">
          <w:rPr>
            <w:rStyle w:val="a5"/>
            <w:color w:val="auto"/>
            <w:sz w:val="28"/>
            <w:szCs w:val="28"/>
            <w:u w:val="none"/>
            <w:bdr w:val="none" w:sz="0" w:space="0" w:color="auto" w:frame="1"/>
          </w:rPr>
          <w:t>Министерство иностранных дел,</w:t>
        </w:r>
      </w:hyperlink>
      <w:r w:rsidRPr="005520A5">
        <w:rPr>
          <w:sz w:val="28"/>
          <w:szCs w:val="28"/>
        </w:rPr>
        <w:t> </w:t>
      </w:r>
      <w:hyperlink r:id="rId7" w:history="1">
        <w:r w:rsidRPr="005520A5">
          <w:rPr>
            <w:rStyle w:val="a5"/>
            <w:color w:val="auto"/>
            <w:sz w:val="28"/>
            <w:szCs w:val="28"/>
            <w:u w:val="none"/>
            <w:bdr w:val="none" w:sz="0" w:space="0" w:color="auto" w:frame="1"/>
          </w:rPr>
          <w:t>Министерство юстиции</w:t>
        </w:r>
      </w:hyperlink>
      <w:r w:rsidRPr="005520A5">
        <w:rPr>
          <w:sz w:val="28"/>
          <w:szCs w:val="28"/>
        </w:rPr>
        <w:t>, Министерство финансов, </w:t>
      </w:r>
      <w:hyperlink r:id="rId8" w:history="1">
        <w:r w:rsidRPr="005520A5">
          <w:rPr>
            <w:rStyle w:val="a5"/>
            <w:color w:val="auto"/>
            <w:sz w:val="28"/>
            <w:szCs w:val="28"/>
            <w:u w:val="none"/>
            <w:bdr w:val="none" w:sz="0" w:space="0" w:color="auto" w:frame="1"/>
          </w:rPr>
          <w:t>Министерство внутренних дел</w:t>
        </w:r>
      </w:hyperlink>
      <w:r w:rsidRPr="005520A5">
        <w:rPr>
          <w:sz w:val="28"/>
          <w:szCs w:val="28"/>
        </w:rPr>
        <w:t>, Агентство по борьбе с коррупцией, </w:t>
      </w:r>
      <w:hyperlink r:id="rId9" w:history="1">
        <w:r w:rsidRPr="005520A5">
          <w:rPr>
            <w:rStyle w:val="a5"/>
            <w:color w:val="auto"/>
            <w:sz w:val="28"/>
            <w:szCs w:val="28"/>
            <w:u w:val="none"/>
            <w:bdr w:val="none" w:sz="0" w:space="0" w:color="auto" w:frame="1"/>
          </w:rPr>
          <w:t>Агентство по контролю за наркотиками</w:t>
        </w:r>
      </w:hyperlink>
      <w:r w:rsidRPr="005520A5">
        <w:rPr>
          <w:sz w:val="28"/>
          <w:szCs w:val="28"/>
        </w:rPr>
        <w:t>, Государственный комитет национальной безопасности, </w:t>
      </w:r>
      <w:hyperlink r:id="rId10" w:history="1">
        <w:r w:rsidRPr="005520A5">
          <w:rPr>
            <w:rStyle w:val="a5"/>
            <w:color w:val="auto"/>
            <w:sz w:val="28"/>
            <w:szCs w:val="28"/>
            <w:u w:val="none"/>
            <w:bdr w:val="none" w:sz="0" w:space="0" w:color="auto" w:frame="1"/>
          </w:rPr>
          <w:t>Генеральная прокуратура</w:t>
        </w:r>
      </w:hyperlink>
      <w:r w:rsidRPr="005520A5">
        <w:rPr>
          <w:sz w:val="28"/>
          <w:szCs w:val="28"/>
        </w:rPr>
        <w:t>, </w:t>
      </w:r>
      <w:hyperlink r:id="rId11" w:history="1">
        <w:r w:rsidRPr="005520A5">
          <w:rPr>
            <w:rStyle w:val="a5"/>
            <w:color w:val="auto"/>
            <w:sz w:val="28"/>
            <w:szCs w:val="28"/>
            <w:u w:val="none"/>
            <w:bdr w:val="none" w:sz="0" w:space="0" w:color="auto" w:frame="1"/>
          </w:rPr>
          <w:t>Верховный суд</w:t>
        </w:r>
      </w:hyperlink>
      <w:r w:rsidRPr="005520A5">
        <w:rPr>
          <w:sz w:val="28"/>
          <w:szCs w:val="28"/>
        </w:rPr>
        <w:t>, </w:t>
      </w:r>
      <w:hyperlink r:id="rId12" w:history="1">
        <w:r w:rsidRPr="005520A5">
          <w:rPr>
            <w:rStyle w:val="a5"/>
            <w:color w:val="auto"/>
            <w:sz w:val="28"/>
            <w:szCs w:val="28"/>
            <w:u w:val="none"/>
            <w:bdr w:val="none" w:sz="0" w:space="0" w:color="auto" w:frame="1"/>
          </w:rPr>
          <w:t>Национальный банк Таджикистана</w:t>
        </w:r>
      </w:hyperlink>
      <w:r w:rsidRPr="005520A5">
        <w:rPr>
          <w:sz w:val="28"/>
          <w:szCs w:val="28"/>
        </w:rPr>
        <w:t xml:space="preserve">) по профильным вопросам. </w:t>
      </w:r>
    </w:p>
    <w:p w:rsidR="008C3B1C" w:rsidRPr="0016301E" w:rsidRDefault="008C3B1C" w:rsidP="008C3B1C">
      <w:pPr>
        <w:pStyle w:val="a4"/>
        <w:shd w:val="clear" w:color="auto" w:fill="FFFFFF"/>
        <w:spacing w:before="0" w:beforeAutospacing="0" w:after="0" w:afterAutospacing="0" w:line="360" w:lineRule="auto"/>
        <w:ind w:firstLine="708"/>
        <w:jc w:val="both"/>
        <w:textAlignment w:val="baseline"/>
        <w:rPr>
          <w:sz w:val="28"/>
          <w:szCs w:val="28"/>
        </w:rPr>
      </w:pPr>
      <w:r w:rsidRPr="0016301E">
        <w:rPr>
          <w:sz w:val="28"/>
          <w:szCs w:val="28"/>
        </w:rPr>
        <w:t>В 2011 г. в Таджикистане принят Закон о ПОД/ФТ, в который периодически вносились изменения для приведения его в соответствие с Рекомендациями ФАТФ, включая вопросы ФРОМП.</w:t>
      </w:r>
      <w:r>
        <w:rPr>
          <w:sz w:val="28"/>
          <w:szCs w:val="28"/>
        </w:rPr>
        <w:t xml:space="preserve"> </w:t>
      </w:r>
      <w:r w:rsidRPr="0016301E">
        <w:rPr>
          <w:sz w:val="28"/>
          <w:szCs w:val="28"/>
        </w:rPr>
        <w:t xml:space="preserve">Правовые и организационные основы системы ПОД/ФТ/ФРОМП регулируются профильным законом, Уголовным кодексом, Уголовно-процессуальным кодексом, Кодексом об административных правонарушениях, Гражданским кодексом, Законом “О борьбе с терроризмом”, Законом “О страховой деятельности”, Законом «О банковской деятельности», Законом «О государственной регистрации юридических лиц и индивидуальных </w:t>
      </w:r>
      <w:r w:rsidRPr="0016301E">
        <w:rPr>
          <w:sz w:val="28"/>
          <w:szCs w:val="28"/>
        </w:rPr>
        <w:lastRenderedPageBreak/>
        <w:t>предпринимателей», Законом «О рынке ценных бумаг» и другими нормативно-правовыми актами.</w:t>
      </w:r>
      <w:r>
        <w:rPr>
          <w:sz w:val="28"/>
          <w:szCs w:val="28"/>
        </w:rPr>
        <w:t xml:space="preserve"> </w:t>
      </w:r>
      <w:r w:rsidRPr="0016301E">
        <w:rPr>
          <w:sz w:val="28"/>
          <w:szCs w:val="28"/>
        </w:rPr>
        <w:t>В стране функционирует </w:t>
      </w:r>
      <w:r w:rsidR="0015129A">
        <w:rPr>
          <w:sz w:val="28"/>
          <w:szCs w:val="28"/>
        </w:rPr>
        <w:t>цифровое хранилище правовых актов,</w:t>
      </w:r>
      <w:r>
        <w:rPr>
          <w:sz w:val="28"/>
          <w:szCs w:val="28"/>
        </w:rPr>
        <w:t xml:space="preserve"> также </w:t>
      </w:r>
      <w:r w:rsidRPr="0016301E">
        <w:rPr>
          <w:sz w:val="28"/>
          <w:szCs w:val="28"/>
        </w:rPr>
        <w:t>создана и работает постоянно - действующая Межведомственная Комиссия (утверждена постановлением Правительства РТ от 4 октября 2013 года, №443) по ПОД/ФТ/ФРОМП, которая осуществляет координацию деятельности государственных органов в указанной области.</w:t>
      </w:r>
    </w:p>
    <w:p w:rsidR="005520A5" w:rsidRPr="0095575C" w:rsidRDefault="005520A5" w:rsidP="00EE3FD5">
      <w:pPr>
        <w:autoSpaceDE w:val="0"/>
        <w:autoSpaceDN w:val="0"/>
        <w:adjustRightInd w:val="0"/>
        <w:spacing w:after="0" w:line="360" w:lineRule="auto"/>
        <w:ind w:firstLine="567"/>
        <w:jc w:val="both"/>
        <w:rPr>
          <w:rFonts w:ascii="Times New Roman" w:hAnsi="Times New Roman" w:cs="Times New Roman"/>
          <w:sz w:val="28"/>
          <w:szCs w:val="28"/>
        </w:rPr>
      </w:pPr>
      <w:r w:rsidRPr="00E33960">
        <w:rPr>
          <w:rFonts w:ascii="Times New Roman" w:hAnsi="Times New Roman" w:cs="Times New Roman"/>
          <w:sz w:val="28"/>
          <w:szCs w:val="28"/>
        </w:rPr>
        <w:t>В Республике Таджикистан создана достаточная правовая база по вопросам ПОД/ФТ</w:t>
      </w:r>
      <w:r>
        <w:rPr>
          <w:rFonts w:ascii="Times New Roman" w:hAnsi="Times New Roman" w:cs="Times New Roman"/>
          <w:sz w:val="28"/>
          <w:szCs w:val="28"/>
        </w:rPr>
        <w:t xml:space="preserve">, а именно в рамках </w:t>
      </w:r>
      <w:r w:rsidRPr="0095575C">
        <w:rPr>
          <w:rFonts w:ascii="Times New Roman" w:hAnsi="Times New Roman" w:cs="Times New Roman"/>
          <w:sz w:val="28"/>
          <w:szCs w:val="28"/>
        </w:rPr>
        <w:t>Закон</w:t>
      </w:r>
      <w:r>
        <w:rPr>
          <w:rFonts w:ascii="Times New Roman" w:hAnsi="Times New Roman" w:cs="Times New Roman"/>
          <w:sz w:val="28"/>
          <w:szCs w:val="28"/>
        </w:rPr>
        <w:t>а</w:t>
      </w:r>
      <w:r w:rsidRPr="0095575C">
        <w:rPr>
          <w:rFonts w:ascii="Times New Roman" w:hAnsi="Times New Roman" w:cs="Times New Roman"/>
          <w:sz w:val="28"/>
          <w:szCs w:val="28"/>
        </w:rPr>
        <w:t xml:space="preserve"> РТ “О ПОД/ФТ/ФРОМП”</w:t>
      </w:r>
      <w:r>
        <w:rPr>
          <w:rFonts w:ascii="Times New Roman" w:hAnsi="Times New Roman" w:cs="Times New Roman"/>
          <w:sz w:val="28"/>
          <w:szCs w:val="28"/>
        </w:rPr>
        <w:t>, были корректированы следующие законы РТ:</w:t>
      </w:r>
    </w:p>
    <w:p w:rsidR="005520A5" w:rsidRPr="0095575C" w:rsidRDefault="005520A5"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Закон РТ “О Национальном банке Таджикистана”;</w:t>
      </w:r>
    </w:p>
    <w:p w:rsidR="005520A5" w:rsidRPr="0095575C" w:rsidRDefault="005520A5"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Закон РТ “О банковской деятельности”;</w:t>
      </w:r>
    </w:p>
    <w:p w:rsidR="005520A5" w:rsidRPr="0095575C" w:rsidRDefault="005520A5"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Закон РТ “Об исламской банковской деятельности”;</w:t>
      </w:r>
    </w:p>
    <w:p w:rsidR="005520A5" w:rsidRPr="0095575C" w:rsidRDefault="005520A5"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Закон РТ “О валютном регулировании и валютном контроле”;</w:t>
      </w:r>
    </w:p>
    <w:p w:rsidR="005520A5" w:rsidRPr="0095575C" w:rsidRDefault="005520A5"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 xml:space="preserve">Закон РТ “О </w:t>
      </w:r>
      <w:proofErr w:type="spellStart"/>
      <w:r w:rsidRPr="0095575C">
        <w:rPr>
          <w:rFonts w:ascii="Times New Roman" w:hAnsi="Times New Roman" w:cs="Times New Roman"/>
          <w:sz w:val="28"/>
          <w:szCs w:val="28"/>
        </w:rPr>
        <w:t>микрофинансовых</w:t>
      </w:r>
      <w:proofErr w:type="spellEnd"/>
      <w:r w:rsidRPr="0095575C">
        <w:rPr>
          <w:rFonts w:ascii="Times New Roman" w:hAnsi="Times New Roman" w:cs="Times New Roman"/>
          <w:sz w:val="28"/>
          <w:szCs w:val="28"/>
        </w:rPr>
        <w:t xml:space="preserve"> организациях”;</w:t>
      </w:r>
    </w:p>
    <w:p w:rsidR="005520A5" w:rsidRPr="0095575C" w:rsidRDefault="005520A5"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Закон РТ “О плат</w:t>
      </w:r>
      <w:r>
        <w:rPr>
          <w:rFonts w:ascii="Times New Roman" w:hAnsi="Times New Roman" w:cs="Times New Roman"/>
          <w:sz w:val="28"/>
          <w:szCs w:val="28"/>
        </w:rPr>
        <w:t>ё</w:t>
      </w:r>
      <w:r w:rsidRPr="0095575C">
        <w:rPr>
          <w:rFonts w:ascii="Times New Roman" w:hAnsi="Times New Roman" w:cs="Times New Roman"/>
          <w:sz w:val="28"/>
          <w:szCs w:val="28"/>
        </w:rPr>
        <w:t>жных услугах и плат</w:t>
      </w:r>
      <w:r>
        <w:rPr>
          <w:rFonts w:ascii="Times New Roman" w:hAnsi="Times New Roman" w:cs="Times New Roman"/>
          <w:sz w:val="28"/>
          <w:szCs w:val="28"/>
        </w:rPr>
        <w:t>ё</w:t>
      </w:r>
      <w:r w:rsidRPr="0095575C">
        <w:rPr>
          <w:rFonts w:ascii="Times New Roman" w:hAnsi="Times New Roman" w:cs="Times New Roman"/>
          <w:sz w:val="28"/>
          <w:szCs w:val="28"/>
        </w:rPr>
        <w:t>жной системе”;</w:t>
      </w:r>
    </w:p>
    <w:p w:rsidR="005520A5" w:rsidRPr="0095575C" w:rsidRDefault="005520A5"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Закон РТ “О государственном нотариате”;</w:t>
      </w:r>
    </w:p>
    <w:p w:rsidR="005520A5" w:rsidRPr="0095575C" w:rsidRDefault="005520A5"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Закон РТ “О адвокатуре и адвокатской деятельности”;</w:t>
      </w:r>
    </w:p>
    <w:p w:rsidR="005520A5" w:rsidRPr="0095575C" w:rsidRDefault="005520A5"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Закон РТ “Об акционерных обществах”;</w:t>
      </w:r>
    </w:p>
    <w:p w:rsidR="005520A5" w:rsidRPr="0095575C" w:rsidRDefault="005520A5"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Закон РТ “О негосударственных пенсионных фондах”;</w:t>
      </w:r>
    </w:p>
    <w:p w:rsidR="005520A5" w:rsidRPr="0095575C" w:rsidRDefault="005520A5"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Закон РТ “О почтовой связи”;</w:t>
      </w:r>
    </w:p>
    <w:p w:rsidR="005520A5" w:rsidRPr="0095575C" w:rsidRDefault="005520A5"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Закон РТ “Об общественных объединениях”;</w:t>
      </w:r>
    </w:p>
    <w:p w:rsidR="005520A5" w:rsidRPr="0095575C" w:rsidRDefault="005520A5"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Закон РТ “О драгоценных металлах и драгоценных камнях”;</w:t>
      </w:r>
    </w:p>
    <w:p w:rsidR="005520A5" w:rsidRPr="0095575C" w:rsidRDefault="005520A5"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Закон РТ “О ломбардах”;</w:t>
      </w:r>
    </w:p>
    <w:p w:rsidR="005520A5" w:rsidRPr="0095575C" w:rsidRDefault="005520A5"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Закон РТ “О рынке ценных бумаг”;</w:t>
      </w:r>
    </w:p>
    <w:p w:rsidR="005520A5" w:rsidRPr="0095575C" w:rsidRDefault="005520A5"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Закон РТ “Об аудиторской деятельности”;</w:t>
      </w:r>
    </w:p>
    <w:p w:rsidR="005520A5" w:rsidRPr="0095575C" w:rsidRDefault="005520A5"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Закон РТ “О страховой деятельности”;</w:t>
      </w:r>
    </w:p>
    <w:p w:rsidR="005520A5" w:rsidRPr="0095575C" w:rsidRDefault="005520A5"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Закон РТ “О борьбе с терроризмом”;</w:t>
      </w:r>
    </w:p>
    <w:p w:rsidR="005520A5" w:rsidRPr="0095575C" w:rsidRDefault="005520A5"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Налоговый кодекс РТ;</w:t>
      </w:r>
    </w:p>
    <w:p w:rsidR="005520A5" w:rsidRPr="0095575C" w:rsidRDefault="005520A5"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Таможенный кодекс РТ;</w:t>
      </w:r>
    </w:p>
    <w:p w:rsidR="005520A5" w:rsidRPr="0095575C" w:rsidRDefault="005520A5"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5575C">
        <w:rPr>
          <w:rFonts w:ascii="Times New Roman" w:hAnsi="Times New Roman" w:cs="Times New Roman"/>
          <w:sz w:val="28"/>
          <w:szCs w:val="28"/>
        </w:rPr>
        <w:t>Уголовный кодекс РТ;</w:t>
      </w:r>
    </w:p>
    <w:p w:rsidR="005520A5" w:rsidRPr="0095575C" w:rsidRDefault="005520A5"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Кодекс РТ об административных правонарушениях.</w:t>
      </w:r>
    </w:p>
    <w:p w:rsidR="008C3B1C" w:rsidRPr="0095575C" w:rsidRDefault="008C3B1C"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 также, разработаны следующие п</w:t>
      </w:r>
      <w:r w:rsidRPr="0095575C">
        <w:rPr>
          <w:rFonts w:ascii="Times New Roman" w:hAnsi="Times New Roman" w:cs="Times New Roman"/>
          <w:sz w:val="28"/>
          <w:szCs w:val="28"/>
        </w:rPr>
        <w:t>одзаконные акты РТ в сфере ПОД/ФТ/ФРОМП</w:t>
      </w:r>
      <w:r>
        <w:rPr>
          <w:rFonts w:ascii="Times New Roman" w:hAnsi="Times New Roman" w:cs="Times New Roman"/>
          <w:sz w:val="28"/>
          <w:szCs w:val="28"/>
        </w:rPr>
        <w:t>:</w:t>
      </w:r>
    </w:p>
    <w:p w:rsidR="008C3B1C" w:rsidRPr="0095575C" w:rsidRDefault="008C3B1C"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Инструкция №200 "Об идентификации и проверки личности клиента</w:t>
      </w:r>
    </w:p>
    <w:p w:rsidR="008C3B1C" w:rsidRPr="0095575C" w:rsidRDefault="008C3B1C" w:rsidP="00EE3FD5">
      <w:pPr>
        <w:autoSpaceDE w:val="0"/>
        <w:autoSpaceDN w:val="0"/>
        <w:adjustRightInd w:val="0"/>
        <w:spacing w:after="0" w:line="360" w:lineRule="auto"/>
        <w:ind w:firstLine="567"/>
        <w:jc w:val="both"/>
        <w:rPr>
          <w:rFonts w:ascii="Times New Roman" w:hAnsi="Times New Roman" w:cs="Times New Roman"/>
          <w:sz w:val="28"/>
          <w:szCs w:val="28"/>
        </w:rPr>
      </w:pPr>
      <w:r w:rsidRPr="0095575C">
        <w:rPr>
          <w:rFonts w:ascii="Times New Roman" w:hAnsi="Times New Roman" w:cs="Times New Roman"/>
          <w:sz w:val="28"/>
          <w:szCs w:val="28"/>
        </w:rPr>
        <w:t xml:space="preserve">и </w:t>
      </w:r>
      <w:proofErr w:type="spellStart"/>
      <w:r w:rsidRPr="0095575C">
        <w:rPr>
          <w:rFonts w:ascii="Times New Roman" w:hAnsi="Times New Roman" w:cs="Times New Roman"/>
          <w:sz w:val="28"/>
          <w:szCs w:val="28"/>
        </w:rPr>
        <w:t>бенефициарного</w:t>
      </w:r>
      <w:proofErr w:type="spellEnd"/>
      <w:r w:rsidRPr="0095575C">
        <w:rPr>
          <w:rFonts w:ascii="Times New Roman" w:hAnsi="Times New Roman" w:cs="Times New Roman"/>
          <w:sz w:val="28"/>
          <w:szCs w:val="28"/>
        </w:rPr>
        <w:t xml:space="preserve"> собственника";</w:t>
      </w:r>
    </w:p>
    <w:p w:rsidR="008C3B1C" w:rsidRPr="0095575C" w:rsidRDefault="008C3B1C"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Правила совершения сделок и операций с субъектами оффшорных</w:t>
      </w:r>
    </w:p>
    <w:p w:rsidR="008C3B1C" w:rsidRPr="0095575C" w:rsidRDefault="008C3B1C" w:rsidP="00EE3FD5">
      <w:pPr>
        <w:autoSpaceDE w:val="0"/>
        <w:autoSpaceDN w:val="0"/>
        <w:adjustRightInd w:val="0"/>
        <w:spacing w:after="0" w:line="360" w:lineRule="auto"/>
        <w:ind w:firstLine="567"/>
        <w:jc w:val="both"/>
        <w:rPr>
          <w:rFonts w:ascii="Times New Roman" w:hAnsi="Times New Roman" w:cs="Times New Roman"/>
          <w:sz w:val="28"/>
          <w:szCs w:val="28"/>
        </w:rPr>
      </w:pPr>
      <w:r w:rsidRPr="0095575C">
        <w:rPr>
          <w:rFonts w:ascii="Times New Roman" w:hAnsi="Times New Roman" w:cs="Times New Roman"/>
          <w:sz w:val="28"/>
          <w:szCs w:val="28"/>
        </w:rPr>
        <w:t>зон;</w:t>
      </w:r>
    </w:p>
    <w:p w:rsidR="008C3B1C" w:rsidRPr="0095575C" w:rsidRDefault="008C3B1C"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Руководство для частного сектора по выполнению Резолюций Совета</w:t>
      </w:r>
    </w:p>
    <w:p w:rsidR="008C3B1C" w:rsidRPr="0095575C" w:rsidRDefault="008C3B1C"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Безопасности Организации Объединенных Наций;</w:t>
      </w:r>
    </w:p>
    <w:p w:rsidR="008C3B1C" w:rsidRDefault="008C3B1C"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Порядок проведения мероприятий по замораживанию и</w:t>
      </w:r>
      <w:r>
        <w:rPr>
          <w:rFonts w:ascii="Times New Roman" w:hAnsi="Times New Roman" w:cs="Times New Roman"/>
          <w:sz w:val="28"/>
          <w:szCs w:val="28"/>
        </w:rPr>
        <w:t xml:space="preserve">  </w:t>
      </w:r>
    </w:p>
    <w:p w:rsidR="008C3B1C" w:rsidRDefault="008C3B1C" w:rsidP="00EE3FD5">
      <w:pPr>
        <w:autoSpaceDE w:val="0"/>
        <w:autoSpaceDN w:val="0"/>
        <w:adjustRightInd w:val="0"/>
        <w:spacing w:after="0" w:line="360" w:lineRule="auto"/>
        <w:ind w:firstLine="567"/>
        <w:jc w:val="both"/>
        <w:rPr>
          <w:rFonts w:ascii="Times New Roman" w:hAnsi="Times New Roman" w:cs="Times New Roman"/>
          <w:sz w:val="28"/>
          <w:szCs w:val="28"/>
        </w:rPr>
      </w:pPr>
      <w:r w:rsidRPr="0095575C">
        <w:rPr>
          <w:rFonts w:ascii="Times New Roman" w:hAnsi="Times New Roman" w:cs="Times New Roman"/>
          <w:sz w:val="28"/>
          <w:szCs w:val="28"/>
        </w:rPr>
        <w:t>размораживанию финансовых средств или иного имущества</w:t>
      </w:r>
      <w:r>
        <w:rPr>
          <w:rFonts w:ascii="Times New Roman" w:hAnsi="Times New Roman" w:cs="Times New Roman"/>
          <w:sz w:val="28"/>
          <w:szCs w:val="28"/>
        </w:rPr>
        <w:t xml:space="preserve"> </w:t>
      </w:r>
      <w:r w:rsidRPr="0095575C">
        <w:rPr>
          <w:rFonts w:ascii="Times New Roman" w:hAnsi="Times New Roman" w:cs="Times New Roman"/>
          <w:sz w:val="28"/>
          <w:szCs w:val="28"/>
        </w:rPr>
        <w:t xml:space="preserve">физических </w:t>
      </w:r>
      <w:r>
        <w:rPr>
          <w:rFonts w:ascii="Times New Roman" w:hAnsi="Times New Roman" w:cs="Times New Roman"/>
          <w:sz w:val="28"/>
          <w:szCs w:val="28"/>
        </w:rPr>
        <w:t xml:space="preserve"> </w:t>
      </w:r>
    </w:p>
    <w:p w:rsidR="008C3B1C" w:rsidRPr="0095575C" w:rsidRDefault="008C3B1C" w:rsidP="00EE3FD5">
      <w:pPr>
        <w:autoSpaceDE w:val="0"/>
        <w:autoSpaceDN w:val="0"/>
        <w:adjustRightInd w:val="0"/>
        <w:spacing w:after="0" w:line="360" w:lineRule="auto"/>
        <w:ind w:firstLine="567"/>
        <w:jc w:val="both"/>
        <w:rPr>
          <w:rFonts w:ascii="Times New Roman" w:hAnsi="Times New Roman" w:cs="Times New Roman"/>
          <w:sz w:val="28"/>
          <w:szCs w:val="28"/>
        </w:rPr>
      </w:pPr>
      <w:r w:rsidRPr="0095575C">
        <w:rPr>
          <w:rFonts w:ascii="Times New Roman" w:hAnsi="Times New Roman" w:cs="Times New Roman"/>
          <w:sz w:val="28"/>
          <w:szCs w:val="28"/>
        </w:rPr>
        <w:t>лиц и организаций, включенных в список лиц, связанных</w:t>
      </w:r>
      <w:r>
        <w:rPr>
          <w:rFonts w:ascii="Times New Roman" w:hAnsi="Times New Roman" w:cs="Times New Roman"/>
          <w:sz w:val="28"/>
          <w:szCs w:val="28"/>
        </w:rPr>
        <w:t xml:space="preserve"> </w:t>
      </w:r>
      <w:r w:rsidRPr="0095575C">
        <w:rPr>
          <w:rFonts w:ascii="Times New Roman" w:hAnsi="Times New Roman" w:cs="Times New Roman"/>
          <w:sz w:val="28"/>
          <w:szCs w:val="28"/>
        </w:rPr>
        <w:t>с терроризмом;</w:t>
      </w:r>
    </w:p>
    <w:p w:rsidR="008C3B1C" w:rsidRPr="0095575C" w:rsidRDefault="008C3B1C"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Реестр признаков подозрительных операций и сделок;</w:t>
      </w:r>
    </w:p>
    <w:p w:rsidR="008C3B1C" w:rsidRPr="0095575C" w:rsidRDefault="008C3B1C"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Рекомендации по выявлению и представлению подозрительных</w:t>
      </w:r>
    </w:p>
    <w:p w:rsidR="008C3B1C" w:rsidRPr="0095575C" w:rsidRDefault="008C3B1C" w:rsidP="00EE3FD5">
      <w:pPr>
        <w:autoSpaceDE w:val="0"/>
        <w:autoSpaceDN w:val="0"/>
        <w:adjustRightInd w:val="0"/>
        <w:spacing w:after="0" w:line="360" w:lineRule="auto"/>
        <w:ind w:firstLine="567"/>
        <w:jc w:val="both"/>
        <w:rPr>
          <w:rFonts w:ascii="Times New Roman" w:hAnsi="Times New Roman" w:cs="Times New Roman"/>
          <w:sz w:val="28"/>
          <w:szCs w:val="28"/>
        </w:rPr>
      </w:pPr>
      <w:r w:rsidRPr="0095575C">
        <w:rPr>
          <w:rFonts w:ascii="Times New Roman" w:hAnsi="Times New Roman" w:cs="Times New Roman"/>
          <w:sz w:val="28"/>
          <w:szCs w:val="28"/>
        </w:rPr>
        <w:t>сделок при оценке риска</w:t>
      </w:r>
      <w:r>
        <w:rPr>
          <w:rFonts w:ascii="Times New Roman" w:hAnsi="Times New Roman" w:cs="Times New Roman"/>
          <w:sz w:val="28"/>
          <w:szCs w:val="28"/>
        </w:rPr>
        <w:t>;</w:t>
      </w:r>
    </w:p>
    <w:p w:rsidR="008C3B1C" w:rsidRPr="0095575C" w:rsidRDefault="008C3B1C"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Инструкция №211 “</w:t>
      </w:r>
      <w:r>
        <w:rPr>
          <w:rFonts w:ascii="Times New Roman" w:hAnsi="Times New Roman" w:cs="Times New Roman"/>
          <w:sz w:val="28"/>
          <w:szCs w:val="28"/>
        </w:rPr>
        <w:t>О</w:t>
      </w:r>
      <w:r w:rsidRPr="0095575C">
        <w:rPr>
          <w:rFonts w:ascii="Times New Roman" w:hAnsi="Times New Roman" w:cs="Times New Roman"/>
          <w:sz w:val="28"/>
          <w:szCs w:val="28"/>
        </w:rPr>
        <w:t xml:space="preserve"> порядке осуществления обменных операций с</w:t>
      </w:r>
    </w:p>
    <w:p w:rsidR="008C3B1C" w:rsidRPr="0095575C" w:rsidRDefault="008C3B1C" w:rsidP="00EE3FD5">
      <w:pPr>
        <w:autoSpaceDE w:val="0"/>
        <w:autoSpaceDN w:val="0"/>
        <w:adjustRightInd w:val="0"/>
        <w:spacing w:after="0" w:line="360" w:lineRule="auto"/>
        <w:ind w:firstLine="567"/>
        <w:jc w:val="both"/>
        <w:rPr>
          <w:rFonts w:ascii="Times New Roman" w:hAnsi="Times New Roman" w:cs="Times New Roman"/>
          <w:sz w:val="28"/>
          <w:szCs w:val="28"/>
        </w:rPr>
      </w:pPr>
      <w:r w:rsidRPr="0095575C">
        <w:rPr>
          <w:rFonts w:ascii="Times New Roman" w:hAnsi="Times New Roman" w:cs="Times New Roman"/>
          <w:sz w:val="28"/>
          <w:szCs w:val="28"/>
        </w:rPr>
        <w:t>иностранной валютой;</w:t>
      </w:r>
    </w:p>
    <w:p w:rsidR="008C3B1C" w:rsidRPr="0095575C" w:rsidRDefault="008C3B1C"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Инструкция №204 “О порядке осуществления переводных операций</w:t>
      </w:r>
    </w:p>
    <w:p w:rsidR="008C3B1C" w:rsidRPr="0095575C" w:rsidRDefault="008C3B1C" w:rsidP="00EE3FD5">
      <w:pPr>
        <w:autoSpaceDE w:val="0"/>
        <w:autoSpaceDN w:val="0"/>
        <w:adjustRightInd w:val="0"/>
        <w:spacing w:after="0" w:line="360" w:lineRule="auto"/>
        <w:ind w:firstLine="567"/>
        <w:jc w:val="both"/>
        <w:rPr>
          <w:rFonts w:ascii="Times New Roman" w:hAnsi="Times New Roman" w:cs="Times New Roman"/>
          <w:sz w:val="28"/>
          <w:szCs w:val="28"/>
        </w:rPr>
      </w:pPr>
      <w:r w:rsidRPr="0095575C">
        <w:rPr>
          <w:rFonts w:ascii="Times New Roman" w:hAnsi="Times New Roman" w:cs="Times New Roman"/>
          <w:sz w:val="28"/>
          <w:szCs w:val="28"/>
        </w:rPr>
        <w:t>физическими лицами без открытия банковских счетов”;</w:t>
      </w:r>
    </w:p>
    <w:p w:rsidR="008C3B1C" w:rsidRPr="0095575C" w:rsidRDefault="008C3B1C"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Pr="0095575C">
        <w:rPr>
          <w:rFonts w:ascii="Times New Roman" w:hAnsi="Times New Roman" w:cs="Times New Roman"/>
          <w:sz w:val="28"/>
          <w:szCs w:val="28"/>
        </w:rPr>
        <w:t>Инструкция №181 "О требованиях к системе управления рисками и</w:t>
      </w:r>
    </w:p>
    <w:p w:rsidR="008C3B1C" w:rsidRPr="0095575C" w:rsidRDefault="008C3B1C" w:rsidP="00EE3FD5">
      <w:pPr>
        <w:autoSpaceDE w:val="0"/>
        <w:autoSpaceDN w:val="0"/>
        <w:adjustRightInd w:val="0"/>
        <w:spacing w:after="0" w:line="360" w:lineRule="auto"/>
        <w:ind w:firstLine="567"/>
        <w:jc w:val="both"/>
        <w:rPr>
          <w:rFonts w:ascii="Times New Roman" w:hAnsi="Times New Roman" w:cs="Times New Roman"/>
          <w:sz w:val="28"/>
          <w:szCs w:val="28"/>
        </w:rPr>
      </w:pPr>
      <w:r w:rsidRPr="0095575C">
        <w:rPr>
          <w:rFonts w:ascii="Times New Roman" w:hAnsi="Times New Roman" w:cs="Times New Roman"/>
          <w:sz w:val="28"/>
          <w:szCs w:val="28"/>
        </w:rPr>
        <w:t>внутреннего контроля в кредитных организациях";</w:t>
      </w:r>
    </w:p>
    <w:p w:rsidR="008C3B1C" w:rsidRDefault="008C3B1C"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5575C">
        <w:rPr>
          <w:rFonts w:ascii="Times New Roman" w:hAnsi="Times New Roman" w:cs="Times New Roman"/>
          <w:sz w:val="28"/>
          <w:szCs w:val="28"/>
        </w:rPr>
        <w:t>Инструкция №171 «О порядке открытия, переоформления и</w:t>
      </w:r>
      <w:r>
        <w:rPr>
          <w:rFonts w:ascii="Times New Roman" w:hAnsi="Times New Roman" w:cs="Times New Roman"/>
          <w:sz w:val="28"/>
          <w:szCs w:val="28"/>
        </w:rPr>
        <w:t xml:space="preserve"> </w:t>
      </w:r>
      <w:r w:rsidRPr="0095575C">
        <w:rPr>
          <w:rFonts w:ascii="Times New Roman" w:hAnsi="Times New Roman" w:cs="Times New Roman"/>
          <w:sz w:val="28"/>
          <w:szCs w:val="28"/>
        </w:rPr>
        <w:t xml:space="preserve">закрытия </w:t>
      </w:r>
    </w:p>
    <w:p w:rsidR="008C3B1C" w:rsidRDefault="008C3B1C" w:rsidP="00EE3FD5">
      <w:pPr>
        <w:autoSpaceDE w:val="0"/>
        <w:autoSpaceDN w:val="0"/>
        <w:adjustRightInd w:val="0"/>
        <w:spacing w:after="0" w:line="360" w:lineRule="auto"/>
        <w:ind w:firstLine="567"/>
        <w:jc w:val="both"/>
        <w:rPr>
          <w:rFonts w:ascii="Times New Roman" w:hAnsi="Times New Roman" w:cs="Times New Roman"/>
          <w:sz w:val="28"/>
          <w:szCs w:val="28"/>
        </w:rPr>
      </w:pPr>
      <w:r w:rsidRPr="0095575C">
        <w:rPr>
          <w:rFonts w:ascii="Times New Roman" w:hAnsi="Times New Roman" w:cs="Times New Roman"/>
          <w:sz w:val="28"/>
          <w:szCs w:val="28"/>
        </w:rPr>
        <w:t>банковских счетов кредитными организациями в</w:t>
      </w:r>
      <w:r>
        <w:rPr>
          <w:rFonts w:ascii="Times New Roman" w:hAnsi="Times New Roman" w:cs="Times New Roman"/>
          <w:sz w:val="28"/>
          <w:szCs w:val="28"/>
        </w:rPr>
        <w:t xml:space="preserve"> </w:t>
      </w:r>
      <w:r w:rsidRPr="0095575C">
        <w:rPr>
          <w:rFonts w:ascii="Times New Roman" w:hAnsi="Times New Roman" w:cs="Times New Roman"/>
          <w:sz w:val="28"/>
          <w:szCs w:val="28"/>
        </w:rPr>
        <w:t xml:space="preserve">Республике </w:t>
      </w:r>
      <w:r>
        <w:rPr>
          <w:rFonts w:ascii="Times New Roman" w:hAnsi="Times New Roman" w:cs="Times New Roman"/>
          <w:sz w:val="28"/>
          <w:szCs w:val="28"/>
        </w:rPr>
        <w:t xml:space="preserve"> </w:t>
      </w:r>
    </w:p>
    <w:p w:rsidR="008C3B1C" w:rsidRDefault="008C3B1C" w:rsidP="00EE3FD5">
      <w:pPr>
        <w:autoSpaceDE w:val="0"/>
        <w:autoSpaceDN w:val="0"/>
        <w:adjustRightInd w:val="0"/>
        <w:spacing w:after="0" w:line="360" w:lineRule="auto"/>
        <w:ind w:firstLine="567"/>
        <w:jc w:val="both"/>
        <w:rPr>
          <w:rFonts w:ascii="Times New Roman" w:hAnsi="Times New Roman" w:cs="Times New Roman"/>
          <w:sz w:val="28"/>
          <w:szCs w:val="28"/>
        </w:rPr>
      </w:pPr>
      <w:r w:rsidRPr="0095575C">
        <w:rPr>
          <w:rFonts w:ascii="Times New Roman" w:hAnsi="Times New Roman" w:cs="Times New Roman"/>
          <w:sz w:val="28"/>
          <w:szCs w:val="28"/>
        </w:rPr>
        <w:t>Таджикистан».</w:t>
      </w:r>
    </w:p>
    <w:p w:rsidR="008C3B1C" w:rsidRDefault="008C3B1C" w:rsidP="00EE3FD5">
      <w:pPr>
        <w:autoSpaceDE w:val="0"/>
        <w:autoSpaceDN w:val="0"/>
        <w:adjustRightInd w:val="0"/>
        <w:spacing w:after="0" w:line="360" w:lineRule="auto"/>
        <w:ind w:firstLine="567"/>
        <w:jc w:val="both"/>
        <w:rPr>
          <w:rFonts w:ascii="Times New Roman" w:hAnsi="Times New Roman" w:cs="Times New Roman"/>
          <w:sz w:val="28"/>
          <w:szCs w:val="28"/>
        </w:rPr>
      </w:pPr>
      <w:r w:rsidRPr="00E33960">
        <w:rPr>
          <w:rFonts w:ascii="Times New Roman" w:hAnsi="Times New Roman" w:cs="Times New Roman"/>
          <w:sz w:val="28"/>
          <w:szCs w:val="28"/>
        </w:rPr>
        <w:t>В части эффективности системы ПОД/ФТ в Республике Таджикистан следует отметить,</w:t>
      </w:r>
      <w:r>
        <w:rPr>
          <w:rFonts w:ascii="Times New Roman" w:hAnsi="Times New Roman" w:cs="Times New Roman"/>
          <w:sz w:val="28"/>
          <w:szCs w:val="28"/>
        </w:rPr>
        <w:t xml:space="preserve"> </w:t>
      </w:r>
      <w:r w:rsidRPr="00E33960">
        <w:rPr>
          <w:rFonts w:ascii="Times New Roman" w:hAnsi="Times New Roman" w:cs="Times New Roman"/>
          <w:sz w:val="28"/>
          <w:szCs w:val="28"/>
        </w:rPr>
        <w:t xml:space="preserve">что правоохранительные органы активно используют инициативные материалы и </w:t>
      </w:r>
      <w:r w:rsidRPr="0056129F">
        <w:rPr>
          <w:rFonts w:ascii="Times New Roman" w:hAnsi="Times New Roman" w:cs="Times New Roman"/>
          <w:sz w:val="28"/>
          <w:szCs w:val="28"/>
        </w:rPr>
        <w:t>оперативную финансовую информацию Департамент</w:t>
      </w:r>
      <w:r>
        <w:rPr>
          <w:rFonts w:ascii="Times New Roman" w:hAnsi="Times New Roman" w:cs="Times New Roman"/>
          <w:sz w:val="28"/>
          <w:szCs w:val="28"/>
        </w:rPr>
        <w:t>а</w:t>
      </w:r>
      <w:r w:rsidRPr="0056129F">
        <w:rPr>
          <w:rFonts w:ascii="Times New Roman" w:hAnsi="Times New Roman" w:cs="Times New Roman"/>
          <w:sz w:val="28"/>
          <w:szCs w:val="28"/>
        </w:rPr>
        <w:t xml:space="preserve"> банковского надзора Национального банка</w:t>
      </w:r>
      <w:r>
        <w:rPr>
          <w:rFonts w:ascii="Times New Roman" w:hAnsi="Times New Roman" w:cs="Times New Roman"/>
          <w:sz w:val="28"/>
          <w:szCs w:val="28"/>
        </w:rPr>
        <w:t xml:space="preserve"> </w:t>
      </w:r>
      <w:r w:rsidRPr="0056129F">
        <w:rPr>
          <w:rFonts w:ascii="Times New Roman" w:hAnsi="Times New Roman" w:cs="Times New Roman"/>
          <w:sz w:val="28"/>
          <w:szCs w:val="28"/>
        </w:rPr>
        <w:t xml:space="preserve">Таджикистана </w:t>
      </w:r>
      <w:r>
        <w:rPr>
          <w:rFonts w:ascii="Times New Roman" w:hAnsi="Times New Roman" w:cs="Times New Roman"/>
          <w:sz w:val="28"/>
          <w:szCs w:val="28"/>
        </w:rPr>
        <w:t>(</w:t>
      </w:r>
      <w:r w:rsidRPr="0056129F">
        <w:rPr>
          <w:rFonts w:ascii="Times New Roman" w:hAnsi="Times New Roman" w:cs="Times New Roman"/>
          <w:sz w:val="28"/>
          <w:szCs w:val="28"/>
        </w:rPr>
        <w:t>ДФМ</w:t>
      </w:r>
      <w:r>
        <w:rPr>
          <w:rFonts w:ascii="Times New Roman" w:hAnsi="Times New Roman" w:cs="Times New Roman"/>
          <w:sz w:val="28"/>
          <w:szCs w:val="28"/>
        </w:rPr>
        <w:t>)</w:t>
      </w:r>
      <w:r w:rsidRPr="0056129F">
        <w:rPr>
          <w:rFonts w:ascii="Times New Roman" w:hAnsi="Times New Roman" w:cs="Times New Roman"/>
          <w:sz w:val="28"/>
          <w:szCs w:val="28"/>
        </w:rPr>
        <w:t xml:space="preserve"> как для выявления преступлений, так и их</w:t>
      </w:r>
      <w:r>
        <w:rPr>
          <w:rFonts w:ascii="Times New Roman" w:hAnsi="Times New Roman" w:cs="Times New Roman"/>
          <w:sz w:val="28"/>
          <w:szCs w:val="28"/>
        </w:rPr>
        <w:t xml:space="preserve"> </w:t>
      </w:r>
      <w:r w:rsidRPr="0056129F">
        <w:rPr>
          <w:rFonts w:ascii="Times New Roman" w:hAnsi="Times New Roman" w:cs="Times New Roman"/>
          <w:sz w:val="28"/>
          <w:szCs w:val="28"/>
        </w:rPr>
        <w:t>расследования.</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lastRenderedPageBreak/>
        <w:t xml:space="preserve">Рассмотрим </w:t>
      </w:r>
      <w:r w:rsidRPr="004F4C65">
        <w:rPr>
          <w:b/>
          <w:sz w:val="28"/>
          <w:szCs w:val="28"/>
        </w:rPr>
        <w:t>Национальная оценка рисков отмывания доходов, полученных преступным путем, и финансирования терроризма в Таджикистане</w:t>
      </w:r>
      <w:r w:rsidRPr="00741557">
        <w:rPr>
          <w:sz w:val="28"/>
          <w:szCs w:val="28"/>
        </w:rPr>
        <w:t>, которые было проведено в 2015-2017 гг.</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Уровень совершенствования процесса легализации (отмывания) доходов, полученных преступным путем, (ОД) и финансирования терроризма (ФТ) возрастает, и, в дополнение к денежным средствам в качестве основы процессов финансирования, также используются передовые процессы и новые технологии. Средства генерируются от «традиционных» преступлений, тогда как лица, занимающиеся легализацией доходов также как лица и организации, связанные с терроризмом, в настоящее время расширяют охват на глобальном уровне и проникают на новые рынки, законные и незаконные, с целью получения средств и расширения возможностей совершения преступлений.</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Ни одна страна не защищена от преступников, занимающихся ОД/ФТ, и от их деятельности по сокрытию незаконно получаемой прибыли и приобщения этих средств к другим легитимно (законно) заработанным деньгам. ОД/ФТ выкачивает средства из легальной экономики и подрывает прибыльность законного бизнеса. ОД/ФТ имеет существенное воздействие на страны, сообщества и отдельных лиц. ОД/ФТ перемещает огромные суммы денег из мировой и национальной экономик, которые могли бы использоваться для финансирования государственных услуг, обслуживания дорог, больниц и школ.</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Вместо этого, средства оседают в карманах преступников, и их воздействие на сообщество ощущается повсеместно. Республика Таджикистан расположена рядом с Афганистаном, являющимся мировым лидером в незаконном производстве наркотиков, с активной деятельностью на своей территории антиправительственных и террористических групп, и соответственно не защищена от процессов ОД/ФТ. Преступники, занимающиеся ОД/ФТ, постоянно ищут новые рынки для своей деятельности, и Республика Таджикистан наряду с другими государствами может стать еще одной мишенью для их деятельности.</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lastRenderedPageBreak/>
        <w:t>Национальная оценка рисков легализации (отмывания) доходов, полученных преступным путем, и финансирования терроризма проводилась с апреля 2015г. по сентябрь 2017г. по поручению постоянно действующей Межведомственной комиссии по вопросам ПОД/ФТ/ФРОМП (МВК), являющейся ответственной за представление предложений по разработке и реализации единой государственной политики Республики Таджикистан в сфере противодействия легализации (отмыванию) доходов, полученных преступным путем, и финансирования терроризма. Основными государственными органами Республики Таджикистан, ответственными за подготовку и проведение НОР являются ведомства - члены Межведомственной комиссии, в том числе: Национальный банк Таджикистана, Верховный суд, Генеральная Прокуратура, Агентство по государственному финансовому контролю и борьбе с коррупцией, Агентство по контролю за наркотиками при Президенте Республики Таджикистан, Агентство по статистике, Министерство финансов, Министерство экономического развития и торговли, Министерство иностранных дел, Министерство внутренних дел, Министерство миграции, труда и социальной защиты населения, Государственный комитет национальной безопасности, Государственный комитет по инвестициям и управлению государственным имуществом, Налоговый комитет, Таможенная служба, Служба связи, Департамент финансового мониторинга при Национальном банке Таджикистана.</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xml:space="preserve">Методология для НОР ОД/ФТ состоит в следующем, НОР ОД/ФТ предназначена для определения самых высоких рисков, требующих </w:t>
      </w:r>
      <w:proofErr w:type="spellStart"/>
      <w:r w:rsidRPr="00741557">
        <w:rPr>
          <w:sz w:val="28"/>
          <w:szCs w:val="28"/>
        </w:rPr>
        <w:t>предпринятия</w:t>
      </w:r>
      <w:proofErr w:type="spellEnd"/>
      <w:r w:rsidRPr="00741557">
        <w:rPr>
          <w:sz w:val="28"/>
          <w:szCs w:val="28"/>
        </w:rPr>
        <w:t xml:space="preserve"> незамедлительных стратегий по смягчению. НОР ОД/ФТ выполняет эту задачу, определяя основные угрозы, уязвимости и последствия ОД/ФТ для установления наиболее значимых рисков ОД/ФТ. Настоящая НОР ОД/ФТ основана на наилучших из имеющихся данных и информации, полученной посредством интервью (встреч), семинаров, сбора статистических и иных данных, предоставленных государственными ведомствами, а также </w:t>
      </w:r>
      <w:r w:rsidRPr="00741557">
        <w:rPr>
          <w:sz w:val="28"/>
          <w:szCs w:val="28"/>
        </w:rPr>
        <w:lastRenderedPageBreak/>
        <w:t>представителями частного сектора, информации из СМИ и прочих открытых источников, также использовалось экспертное мнение/ценностное суждение ведомств, представлявших данные. Информация была использована для оценки рисков ОД/ФТ в Таджикистане посредством рассмотрения угроз, уязвимостей (системных недостатков) и возможных последствий для Республики Таджикистан в случае реализации данных рисков. Настоящая НОР ОД/ФТ проводилась на основании Руководства о национальных оценках рисков отмывания денег и финансирования терроризма, опубликованного ФАТФ в феврале 2013 г. с учетом уже проведенных НОР ОД/ФТ некоторых стран.</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xml:space="preserve">Ряд предположений применяется в определении риска ОД/ФТ «в» и «через» Республику Таджикистан. Во-первых, чем выше сумма отмываемых средств, тем выше угроза ОД. Во-вторых, для ФТ сумма средств, получаемых от предикатных преступлений, вероятнее всего, будет меньше для ФТ в стране и ФТ в других странах с участием граждан и мигрантов из Республики Таджикистан. В- третьих, относительно ФТ последствия будут намного выше при значительно меньших суммах средств. В-четвертых, в ФТ могут использоваться законные средства, могут быть смешаны законные и незаконные средства, но, вероятнее всего, средства могут быть получены от того же типа предикатных преступлений, обеспечивающих процесс ОД. </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Соответственно, подход, выбранный для определения основных угроз ОД «в» и «через» Республику Таджикистан в настоящее время и в краткосрочной перспективе, показывает значительные суммы средств, полученных в результате совершения предикатных преступлений и доступных для ОД/ФТ. Там, где отсутствует или имеется мало информации, полученной по объему средств, генерируемых отдельными предикатными преступлениями, мнение различных органов на основе текущих и ранее осуществленных расследований было включено для определения возможного объема средств, доступных для ОД/ФТ.</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lastRenderedPageBreak/>
        <w:t>Первоочередная необходимость в действиях исходит из сочетания наивысших угроз и уязвимостей, а также самых тяжелых последствий таких рисков ОД/ФТ.</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xml:space="preserve">Под </w:t>
      </w:r>
      <w:r w:rsidRPr="004F4C65">
        <w:rPr>
          <w:b/>
          <w:sz w:val="28"/>
          <w:szCs w:val="28"/>
        </w:rPr>
        <w:t xml:space="preserve">УГРОЗЫ </w:t>
      </w:r>
      <w:r w:rsidRPr="00741557">
        <w:rPr>
          <w:sz w:val="28"/>
          <w:szCs w:val="28"/>
        </w:rPr>
        <w:t xml:space="preserve">входить: </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Самый высокий уровень угроз исходит от средств, связанных с коррупцией/взяточничеством, налоговых преступлений, преступлений, связанных с наркотиками, а также от мошенничества. Средства, связанные с коррупцией и взяточничеством, оцениваются как очень крупные и потенциально могут быть доступными для процесса ОД/ФТ. Ведомства сообщили, что число расследований по взяточничеству и коррупции в 2015г. значительно выше по сравнению с предыдущим годом. Географическое расположение Республики Таджикистан, а также соседство со странами с высоким уровнем коррупции, подвергает страну к наиболее значимому риску. Также развитие крупной инфраструктуры может вызывать беспокойство в связи с заинтересованностью лиц, способствующих коррупции /взяточничеству.</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-Уклонение от уплаты налогов весьма распространено в Республике Таджикистан, что подтверждается рядом дел, рассматриваемых судами. В соответствии со статистическими данными, объем средств, генерируемых налоговыми преступлениями, были определены как очень крупные и соответственно велика вероятность, что данные средства могут быть использованы в процессе ОД/ФТ в Республике Таджикистан.</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xml:space="preserve">- Преступления, связанные с наркотиками, обеспечивают огромный источник незаконных средств, которые могут оказать существенное воздействие на ОД/ФТ в Республике Таджикистан. Внутреннее потребление наркотиков имеет тенденцию к росту. Количество расследований определяет Республику Таджикистан как транзитную точку для трансграничных нелегальных потоков наркотиков в другие страны. Есть вероятность, что транзит наркотиков может быть связан с незаконными финансовыми </w:t>
      </w:r>
      <w:r w:rsidRPr="00741557">
        <w:rPr>
          <w:sz w:val="28"/>
          <w:szCs w:val="28"/>
        </w:rPr>
        <w:lastRenderedPageBreak/>
        <w:t>потоками, проходящими через Республику Таджикистан. Средства, скорее всего, могут быть использованы для ОД/ФТ и оцениваются как очень крупные.</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Количество расследований по деятельности, связанной с мошенничеством за последние три года значительно выше по сравнению с расследованиями других типов предикатных преступлений. Объем средств, связанных с мошенничеством, и, следовательно, возможных для использования в целях ОД/ФТ также очень высок. Несмотря на то, что средства, генерируемые таким видом преступлений варьируются от незначительных до очень высоких, в целом о средствах, генерируемых таким видом преступлений как мошенничество, можно говорить, как об очень крупных.</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Объем других незаконных доходов, полученных от контрабанды имущества и наличных (за исключением наркотиков) и ОД от торговой деятельности оценивается как высокая угроза для ОД/ФТ. Денежные средства, связанные с ОД от торговой деятельности, хотя и не особенно распространены в Республике Таджикистан, но в разрезе выявленных незаконных средств, могут рассматриваться как значительная угроза ОД/ФТ.</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xml:space="preserve">- </w:t>
      </w:r>
      <w:proofErr w:type="spellStart"/>
      <w:r w:rsidRPr="00741557">
        <w:rPr>
          <w:sz w:val="28"/>
          <w:szCs w:val="28"/>
        </w:rPr>
        <w:t>Киберпреступность</w:t>
      </w:r>
      <w:proofErr w:type="spellEnd"/>
      <w:r w:rsidRPr="00741557">
        <w:rPr>
          <w:sz w:val="28"/>
          <w:szCs w:val="28"/>
        </w:rPr>
        <w:t>, сексуальная эксплуатация и грабежи/кражи оцениваются как средняя угроза ОД/ФТ.</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xml:space="preserve">К </w:t>
      </w:r>
      <w:r w:rsidRPr="004F4C65">
        <w:rPr>
          <w:b/>
          <w:sz w:val="28"/>
          <w:szCs w:val="28"/>
        </w:rPr>
        <w:t>УЯЗВИМОСТИ</w:t>
      </w:r>
      <w:r w:rsidRPr="00741557">
        <w:rPr>
          <w:sz w:val="28"/>
          <w:szCs w:val="28"/>
        </w:rPr>
        <w:t xml:space="preserve"> входят:</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xml:space="preserve">- Уязвимости включают те сферы, в которых угроза может реализоваться или те области, которые могут содействовать или ускорить реализацию ОД/ФТ. Это означает оценку системы контроля ПОД/ФТ в Республике Таджикистан. Республика Таджикистан является страной с низким темпом роста экономики. Экономика Республики Таджикистан постепенно переходит с экономики, построенной на обороте наличных денежных средств, к более надежной экономике на основе электронных транзакций. Однако, наличные средства все еще являются существенной составной частью экономики, в частности, включая финансовый и нефинансовый сектора. Движение средств, как наличных, так и электронных переводов из-за рубежа также определяется </w:t>
      </w:r>
      <w:r w:rsidRPr="00741557">
        <w:rPr>
          <w:sz w:val="28"/>
          <w:szCs w:val="28"/>
        </w:rPr>
        <w:lastRenderedPageBreak/>
        <w:t xml:space="preserve">как потенциальное условие для возникновения ОД/ФТ «в» и «через» Республику Таджикистан. </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Несмотря на ограниченную информацию об источниках незаконных транснациональных потоков средств «в» и «через» Республику Таджикистан, возможно, что лица, занимающиеся отмыванием денег и финансированием терроризма в других странах, могут использовать финансовый и нефинансовый секторы Республики Таджикистан в настоящем времени или в будущем с целью пересылки и попытки сокрыть средства, полученные незаконным путем. Транснациональные средства, незаконно полученные в результате коррупции, незаконной торговли наркотиками и прочих преступлений в других странах, которые потенциально формируют средства для финансирования терроризма, могут быть собраны в других государствах, но впоследствии могут попасть и в Республику Таджикистан.</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xml:space="preserve">- Относительно диверсифицированным финансовым и нефинансовым секторам Республики Таджикистан присущи уязвимости, которые могут вызвать эскалацию ОД/ФТ. В секторе, кредитные организации, включающие банки и </w:t>
      </w:r>
      <w:proofErr w:type="spellStart"/>
      <w:r w:rsidRPr="00741557">
        <w:rPr>
          <w:sz w:val="28"/>
          <w:szCs w:val="28"/>
        </w:rPr>
        <w:t>микрофинансовые</w:t>
      </w:r>
      <w:proofErr w:type="spellEnd"/>
      <w:r w:rsidRPr="00741557">
        <w:rPr>
          <w:sz w:val="28"/>
          <w:szCs w:val="28"/>
        </w:rPr>
        <w:t xml:space="preserve"> организации, могут считаться высоко уязвимыми к ОД/ФТ, при этом уязвимость банков к ОД/ФТ может оцениваться как высокая, а уязвимость </w:t>
      </w:r>
      <w:proofErr w:type="spellStart"/>
      <w:r w:rsidRPr="00741557">
        <w:rPr>
          <w:sz w:val="28"/>
          <w:szCs w:val="28"/>
        </w:rPr>
        <w:t>микрофинансовых</w:t>
      </w:r>
      <w:proofErr w:type="spellEnd"/>
      <w:r w:rsidRPr="00741557">
        <w:rPr>
          <w:sz w:val="28"/>
          <w:szCs w:val="28"/>
        </w:rPr>
        <w:t xml:space="preserve"> организаций – очень высокой, в частности, в отношении подверженности ФТ. Существенную часть рисков ОД/ФТ несут кредитные организации в отношении незаконных наличных и электронных денежных средств.</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xml:space="preserve">- Национальный банк Таджикистана является органом, осуществляющим надзор над деятельностью организаций с целью снижения рисков в кредитных организациях. Тем не менее, общий риск для сектора может варьироваться от высокого до очень высокого уровня. Кредитные организации несут ответственность за все услуги денежных переводов и валютно-обменные операции, создающие каналы для размещения и движения получаемых денежных средств. Хотя в настоящее время наблюдается ограниченное использование электронных финансовых технологий, в будущем ожидается </w:t>
      </w:r>
      <w:r w:rsidRPr="00741557">
        <w:rPr>
          <w:sz w:val="28"/>
          <w:szCs w:val="28"/>
        </w:rPr>
        <w:lastRenderedPageBreak/>
        <w:t>рост применения таких средств, в частности, это связано с очень интенсивным использованием мобильных телефонных технологий гражданами Республики Таджикистан.</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Некоммерческие организации (общественные объединения) также рассматривались как сильно уязвимые к их использованию в целях ОД/ФТ. В нефинансовых секторах отсутствие надзора над деятельностью юристов и адвокатов будет оцениваться как очень высокий риск с точки зрения содействия ОД/ФТ.</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xml:space="preserve">- Относительно низкий уровень надзора над деятельностью аудиторских компаний и индивидуальных аудиторов приведет к средней оценке уязвимости. Другими менее или умеренно уязвимыми являются страховые компании, почтовая служба, ювелиры и торговцы драгоценными металлами, ломбарды и игровой бизнес. В стране имеется политическая воля высокого уровня, благодаря которой в Республике Таджикистан недавно была осуществлена существенная реформа законодательства в сфере ОД/ФТ, которая рассматривалась как первоочередная задача. </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Несмотря на то, что законодательство в сфере ОД/ФТ, в целом можно считать достаточным, в ходе работы были определены некоторые поправки, необходимые в целях укрепления системы ПОД/ФТ. Закон о ПОД/ФТ предоставляет властям достаточные полномочия для выявления и пресечения ОД/ФТ, однако важна полная реализация таких полномочий, что также требует предоставления адекватных технических и человеческих ресурсов для обеспечения эффективности законов и минимизации рисков ОД/ФТ.</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xml:space="preserve">- Хотя большинство государственных учреждений располагают достаточным уровнем технических ресурсов, таких как компьютеры и программное обеспечение для поддержания систем ПОД/ФТ, некоторым организациям необходимы дополнительные технологии для обеспечения эффективности системы ПОД/ФТ в целом. Компонент отчетности по транзакциям системы ПОД/ФТ обеспечивает умеренный уровень отчетности. ПФР должно обеспечить представление всех обязательных отчетов по </w:t>
      </w:r>
      <w:r w:rsidRPr="00741557">
        <w:rPr>
          <w:sz w:val="28"/>
          <w:szCs w:val="28"/>
        </w:rPr>
        <w:lastRenderedPageBreak/>
        <w:t>пороговым значениям и подозрительным транзакциям кредитными организациями и другими учреждениями, ответственными за представление отчетов о финансовых транзакциях, и за выполнение всех требований Закона о ПОД/ФТ/ФРОМП.</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ПФР играет главную роль в системе ПОД/ФТ, предоставляет тренинги, рекомендации и помощь, по крайней мере, некоторым, если не всем органам регулирования в проведении проверок на местах. Для эффективной реализации главной функции ПФР в системе ПОД/ФТ Республики Таджикистан, ему необходимы дополнительные надзорные ресурсы с целью предоставления рекомендаций, проведения тренингов и соответствующих проверок на местах. ПФР также необходимо повысить аналитический потенциал для поддержки информационной ценности отчетов, и последующего определения ОД/ФТ.</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В пограничном контроле используются различные средства физического и электронного наблюдения, благодаря которым удалось обнаружить и привлечь к ответственности ряд лиц, не декларировавших провозимую через границу валюту. Однако система имеет ограниченные возможности в выявлении движения денежных средств «в» и «из» Республики Таджикистан, в частности, в аэропортах, на железнодорожном транспорте и пунктах пересечения границ, и требует срочного пересмотра с целью обеспечения полной оценки ограничений эффективности функционирования.</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Координация ПОД/ФТ и сотрудничество между правительственными ведомствами в целом осуществляется хорошо. Как правило, имеется формальная основа, например, меморандумы о взаимопонимании, также созданы и действуют постоянно действующая Межведомственная комиссия по вопросам ПОД/ФТ/ФРОМП и ряд рабочих и координационных групп. Однако, важно обеспечить, чтобы рабочие и координационные группы выполняли свою работу эффективно, и чтобы такая работа не оказалась обременительной для организаций.</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lastRenderedPageBreak/>
        <w:t>- Что касается инвестиций в Республику Таджикистан, то они в настоящее время относительно малы, но стратегия Правительства направлена на привлечение больших инвестиций. Инвестиции поступают через международные источники и представляют значительный аспект стратегии Республики Таджикистан в достижении экономического роста. Такая ситуация может создать большую вероятность использования услуг с целью способствования ОД/ФТ через потоки незаконных денежных средств и требует тщательного контроля. Аналогичным образом, особенно высок еще риск того, что средства, полученные в результате преступлений, совершаемых национальными и иностранными правонарушителями, будут сокрыты через сделки с недвижимостью.</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xml:space="preserve">К </w:t>
      </w:r>
      <w:r w:rsidRPr="004F4C65">
        <w:rPr>
          <w:b/>
          <w:sz w:val="28"/>
          <w:szCs w:val="28"/>
        </w:rPr>
        <w:t>ПОСЛЕДСТВИЯМ</w:t>
      </w:r>
      <w:r w:rsidRPr="00741557">
        <w:rPr>
          <w:sz w:val="28"/>
          <w:szCs w:val="28"/>
        </w:rPr>
        <w:t xml:space="preserve">, можно отнести следующие: </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xml:space="preserve">- В последствиях учитывается воздействие происходящего события, в том числе, воздействие или вред основной преступной деятельности для финансовых систем и институтов, а также для экономики и общества в целом. </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xml:space="preserve">- Последствия ОД/ФТ могут быть краткосрочными или долгосрочными по характеру и связаны с населением, группами лиц, предпринимательской средой, другими национальными и международными интересами, а также репутацией и привлекательностью финансового сектора Таджикистана. </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xml:space="preserve">- Признание наличия конкретных последствий угроз и уязвимостей от ОД/ФТ содействует определению относительного объема или значимости рисков ОД/ФТ. При рассмотрении последствий в настоящей НОР, в определении размера ущерба может быть актуальным ряд факторов. </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-Эти факторы включают воздействие на национальную экономику, воздействие на национальные и региональные интересы, воздействие на финансовый сектор или отдельный бизнес и вопросы репутации.</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Высокий уровень угроз и уязвимостей в связке будет образовывать высокий риск вреда в Республике Таджикистан и вести к тяжелым, значительным или умеренным последствиям. Что касается финансирования терроризма, последствия всегда будут значительными либо тяжелыми.</w:t>
      </w:r>
    </w:p>
    <w:p w:rsidR="00EE3FD5" w:rsidRPr="00741557" w:rsidRDefault="00EE3FD5" w:rsidP="00EE3FD5">
      <w:pPr>
        <w:pStyle w:val="a4"/>
        <w:spacing w:before="0" w:beforeAutospacing="0" w:after="0" w:afterAutospacing="0" w:line="360" w:lineRule="auto"/>
        <w:ind w:firstLine="567"/>
        <w:jc w:val="both"/>
        <w:rPr>
          <w:sz w:val="28"/>
          <w:szCs w:val="28"/>
        </w:rPr>
      </w:pPr>
      <w:r w:rsidRPr="004F4C65">
        <w:rPr>
          <w:b/>
          <w:sz w:val="28"/>
          <w:szCs w:val="28"/>
        </w:rPr>
        <w:lastRenderedPageBreak/>
        <w:t>УРОВЕНЬ РИСКА</w:t>
      </w:r>
      <w:r w:rsidRPr="00741557">
        <w:rPr>
          <w:sz w:val="28"/>
          <w:szCs w:val="28"/>
        </w:rPr>
        <w:t xml:space="preserve"> уточнены следующим образом: </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Уровень серьезности отдельных рисков в контексте их воздействия или влияния также как возможность их реализации будет представлять установленный уровень рисков.</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xml:space="preserve">- Очень высокий уровень риска ОД/ФТ может возникать в результате отношений между определенными значительными угрозами от выявленных предикатных преступлений: взяточничество/коррупция, налоговые преступления, наркотики, мошенничество, контрабанда, ОД от торговой деятельности, </w:t>
      </w:r>
      <w:proofErr w:type="spellStart"/>
      <w:r w:rsidRPr="00741557">
        <w:rPr>
          <w:sz w:val="28"/>
          <w:szCs w:val="28"/>
        </w:rPr>
        <w:t>киберпреступность</w:t>
      </w:r>
      <w:proofErr w:type="spellEnd"/>
      <w:r w:rsidRPr="00741557">
        <w:rPr>
          <w:sz w:val="28"/>
          <w:szCs w:val="28"/>
        </w:rPr>
        <w:t>, сексуальная эксплуатация и грабежи/кражи, в связке с уязвимостями следующих аспектов: технические ресурсы, экономика, основанная на наличных расчетах, денежные переводы, экология и география, МФО, юристы и адвокаты.</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xml:space="preserve">- Высокий уровень риска ОД/ФТ может возникать в результате отношений между определенными значительными угрозами от выявленных предикатных преступлений: взяточничество/коррупция, налоговые преступления, наркотики, мошенничество, контрабанда, ОД с использованием торговли, </w:t>
      </w:r>
      <w:proofErr w:type="spellStart"/>
      <w:r w:rsidRPr="00741557">
        <w:rPr>
          <w:sz w:val="28"/>
          <w:szCs w:val="28"/>
        </w:rPr>
        <w:t>киберпреступность</w:t>
      </w:r>
      <w:proofErr w:type="spellEnd"/>
      <w:r w:rsidRPr="00741557">
        <w:rPr>
          <w:sz w:val="28"/>
          <w:szCs w:val="28"/>
        </w:rPr>
        <w:t xml:space="preserve">, сексуальная эксплуатация, грабежи/кражи в связке с уязвимостями следующих аспектов: законодательство, человеческие ресурсы – опыт, человеческие ресурсы – наличие персонала, институциональные, координация и сотрудничество, население, отрасли, импорт/экспорт, доходы, иностранные инвестиции, недвижимость, </w:t>
      </w:r>
      <w:proofErr w:type="spellStart"/>
      <w:r w:rsidRPr="00741557">
        <w:rPr>
          <w:sz w:val="28"/>
          <w:szCs w:val="28"/>
        </w:rPr>
        <w:t>бенефициарное</w:t>
      </w:r>
      <w:proofErr w:type="spellEnd"/>
      <w:r w:rsidRPr="00741557">
        <w:rPr>
          <w:sz w:val="28"/>
          <w:szCs w:val="28"/>
        </w:rPr>
        <w:t xml:space="preserve"> владение, банки, страховые и почтовые службы, аудиторские компании и частные аудиторы, ювелиры и торговцы драгоценными металлами, ломбарды и т.д., и НКО.</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xml:space="preserve">- Также высокий уровень риска ОД/ФТ может исходить из отношений между низким уровнем угроз от выявленных предикатных преступлений: торговля людьми, поддельная валюта, торговля оружием и преступления, связанные с оружием, в связке с уязвимостями: человеческие ресурсы – опыт, человеческие ресурсы – наличие персонала, технические ресурсы, иностранные инвестиции, недвижимость, экономика, основанная на наличных </w:t>
      </w:r>
      <w:r w:rsidRPr="00741557">
        <w:rPr>
          <w:sz w:val="28"/>
          <w:szCs w:val="28"/>
        </w:rPr>
        <w:lastRenderedPageBreak/>
        <w:t>расчетах, денежные переводы, экология и география, банки, МФО, юристы и адвокаты, ломбарды и т.д., НКО.</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xml:space="preserve">К угрозам </w:t>
      </w:r>
      <w:r w:rsidRPr="004F4C65">
        <w:rPr>
          <w:b/>
          <w:sz w:val="28"/>
          <w:szCs w:val="28"/>
        </w:rPr>
        <w:t>ФИНАНСИРОВАНИЕ ТЕРРОРИЗМА</w:t>
      </w:r>
      <w:r w:rsidRPr="00741557">
        <w:rPr>
          <w:sz w:val="28"/>
          <w:szCs w:val="28"/>
        </w:rPr>
        <w:t xml:space="preserve"> относится: </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Возможно, что угрозы финансирования терроризма могут исходить от всех видов нелегальной деятельности, перечисленной в Уголовном Кодексе Республики Таджикистан, независимо от суммы, или от законных средств. В дополнение к этому, вероятность ФТ будет зависеть от уровня уязвимостей или слабых мест в системах и институтах Республики Таджикистан.</w:t>
      </w:r>
    </w:p>
    <w:p w:rsidR="00EE3FD5" w:rsidRPr="00741557" w:rsidRDefault="00EE3FD5" w:rsidP="00EE3FD5">
      <w:pPr>
        <w:pStyle w:val="a4"/>
        <w:spacing w:before="0" w:beforeAutospacing="0" w:after="0" w:afterAutospacing="0" w:line="360" w:lineRule="auto"/>
        <w:jc w:val="both"/>
        <w:rPr>
          <w:sz w:val="28"/>
          <w:szCs w:val="28"/>
        </w:rPr>
      </w:pPr>
      <w:r w:rsidRPr="00741557">
        <w:rPr>
          <w:sz w:val="28"/>
          <w:szCs w:val="28"/>
        </w:rPr>
        <w:t xml:space="preserve"> -  </w:t>
      </w:r>
      <w:proofErr w:type="gramStart"/>
      <w:r w:rsidRPr="00741557">
        <w:rPr>
          <w:sz w:val="28"/>
          <w:szCs w:val="28"/>
        </w:rPr>
        <w:t>В</w:t>
      </w:r>
      <w:proofErr w:type="gramEnd"/>
      <w:r w:rsidRPr="00741557">
        <w:rPr>
          <w:sz w:val="28"/>
          <w:szCs w:val="28"/>
        </w:rPr>
        <w:t xml:space="preserve"> связи с текущей ситуацией, относительно широкой распространенности терроризма и террористической деятельности на глобальном уровне, а также учитывая географическое положение Таджикистана, вероятно, в региональном и национальном контекстах возможно увеличение, что требует тщательного наблюдения в будущем и рассматривается как высокий уровень угрозы. Так как последствия могут быть значительными или тяжелыми, уровень риска может быть очень высоким.</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xml:space="preserve">Как </w:t>
      </w:r>
      <w:r w:rsidRPr="004F4C65">
        <w:rPr>
          <w:b/>
          <w:sz w:val="28"/>
          <w:szCs w:val="28"/>
        </w:rPr>
        <w:t>СТРАТЕГИИ ПО СМЯГЧЕНИЮ</w:t>
      </w:r>
      <w:r w:rsidRPr="00741557">
        <w:rPr>
          <w:sz w:val="28"/>
          <w:szCs w:val="28"/>
        </w:rPr>
        <w:t xml:space="preserve">, можно называть: </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Были определены стратегии снижения риска, которые учитывали все очень высокие и высокие риски, основанные на отношениях между угрозами, уязвимостями и возможными последствиями этих отношений.</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Определено шесть направлений стратегий, требующих реализации в системе ПОД / ФТ Республики Таджикистан в кратчайшие сроки. Непосредственное внимание к этим вопросам поможет свести к минимуму самые значительные риски ОД / ФТ, выявленные в НОР. К данным направлениям относятся:</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Законы и поправки в них;</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Статистика и сбор данных;</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Экономика на наличности;</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Надзор за кредитными организациями и ОНФПП;</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Человеческие и технологические ресурсы для оперативных и надзорных</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органов;</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lastRenderedPageBreak/>
        <w:t>• Финансирование терроризма.</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 Следует отметить, что Республика Таджикистан обладает хорошей основой системы ПОД/ФТ. Было подготовлено все необходимое законодательство, надзорные органы в сфере ПОД/ФТ, были расследованы, и рассмотрены в судах ряд дел, связанных с ОД/ФТ – применялись соответствующие санкции. В настоящее время необходимо обеспечить более эффективную работу системы ПОД/ФТ Республики Таджикистан, а также выявить все риски, связанные с ОД / ФТ, и, где это возможно, надлежащим образом ими управлять.</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В целом можно согласится, что приводимый НОР является первой для Республики Таджикистан: общая, описывает риски ОД/ФТ высокого уровня и, является основой для разработки более детальной оценки рисков ОД/ФТ в течение предстоящих нескольких лет.</w:t>
      </w:r>
    </w:p>
    <w:p w:rsidR="00EE3FD5" w:rsidRPr="00741557" w:rsidRDefault="00EE3FD5" w:rsidP="00EE3FD5">
      <w:pPr>
        <w:pStyle w:val="a4"/>
        <w:spacing w:before="0" w:beforeAutospacing="0" w:after="0" w:afterAutospacing="0" w:line="360" w:lineRule="auto"/>
        <w:ind w:firstLine="567"/>
        <w:jc w:val="both"/>
        <w:rPr>
          <w:sz w:val="28"/>
          <w:szCs w:val="28"/>
        </w:rPr>
      </w:pPr>
      <w:r w:rsidRPr="00741557">
        <w:rPr>
          <w:sz w:val="28"/>
          <w:szCs w:val="28"/>
        </w:rPr>
        <w:t>Подходя критически, следует отметить, что существовал ограниченный набор статистических и тематических материалов для оказания помощи в разработке НОР ОД/ФТ. Для разработки более детальной НОР, необходимо подготавливать и анализировать статистические и другие данные, не откладывая в долгий ящик. На основе НОР, Республика Таджикистан в настоящее время не имеет большого риска ОД/ФТ. Вместе с тем, государство должно выполнить определенные стратегии для обеспечения того, чтобы ОД/ФТ не переросло в сферы с более высоким риском, что любые новые риски ОД/ФТ были определены на ранней стадии и что стратегии смягчения применялись для сведения к минимуму уровня риска ОД/ФТ. Данная НОР ОД/ФТ предоставляет ряд высокоприоритетных стратегий, которые должны быть реализованы как можно скорее.</w:t>
      </w:r>
    </w:p>
    <w:p w:rsidR="00EE3FD5" w:rsidRPr="0056129F" w:rsidRDefault="008C3B1C" w:rsidP="00EE3FD5">
      <w:pPr>
        <w:autoSpaceDE w:val="0"/>
        <w:autoSpaceDN w:val="0"/>
        <w:adjustRightInd w:val="0"/>
        <w:spacing w:after="0" w:line="360" w:lineRule="auto"/>
        <w:ind w:firstLine="567"/>
        <w:jc w:val="both"/>
        <w:rPr>
          <w:rFonts w:ascii="Times New Roman" w:hAnsi="Times New Roman" w:cs="Times New Roman"/>
          <w:sz w:val="28"/>
          <w:szCs w:val="28"/>
        </w:rPr>
      </w:pPr>
      <w:r w:rsidRPr="00E33960">
        <w:rPr>
          <w:rFonts w:ascii="Times New Roman" w:hAnsi="Times New Roman" w:cs="Times New Roman"/>
          <w:sz w:val="28"/>
          <w:szCs w:val="28"/>
        </w:rPr>
        <w:t>Республика</w:t>
      </w:r>
      <w:r>
        <w:rPr>
          <w:rFonts w:ascii="Times New Roman" w:hAnsi="Times New Roman" w:cs="Times New Roman"/>
          <w:sz w:val="28"/>
          <w:szCs w:val="28"/>
        </w:rPr>
        <w:t xml:space="preserve"> </w:t>
      </w:r>
      <w:r w:rsidRPr="00E33960">
        <w:rPr>
          <w:rFonts w:ascii="Times New Roman" w:hAnsi="Times New Roman" w:cs="Times New Roman"/>
          <w:sz w:val="28"/>
          <w:szCs w:val="28"/>
        </w:rPr>
        <w:t>Таджикистан провел</w:t>
      </w:r>
      <w:r w:rsidR="00EE3FD5">
        <w:rPr>
          <w:rFonts w:ascii="Times New Roman" w:hAnsi="Times New Roman" w:cs="Times New Roman"/>
          <w:sz w:val="28"/>
          <w:szCs w:val="28"/>
        </w:rPr>
        <w:t>а оценку рисков ОД/ФТ и с</w:t>
      </w:r>
      <w:r w:rsidR="00EE3FD5" w:rsidRPr="0056129F">
        <w:rPr>
          <w:rFonts w:ascii="Times New Roman" w:hAnsi="Times New Roman" w:cs="Times New Roman"/>
          <w:sz w:val="28"/>
          <w:szCs w:val="28"/>
        </w:rPr>
        <w:t xml:space="preserve"> целью минимизации и управления рисками </w:t>
      </w:r>
      <w:r w:rsidR="00EE3FD5">
        <w:rPr>
          <w:rFonts w:ascii="Times New Roman" w:hAnsi="Times New Roman" w:cs="Times New Roman"/>
          <w:sz w:val="28"/>
          <w:szCs w:val="28"/>
        </w:rPr>
        <w:t>о</w:t>
      </w:r>
      <w:r w:rsidR="00EE3FD5" w:rsidRPr="001A362D">
        <w:rPr>
          <w:rFonts w:ascii="Times New Roman" w:hAnsi="Times New Roman" w:cs="Times New Roman"/>
          <w:sz w:val="28"/>
          <w:szCs w:val="28"/>
        </w:rPr>
        <w:t>тмывани</w:t>
      </w:r>
      <w:r w:rsidR="00EE3FD5">
        <w:rPr>
          <w:rFonts w:ascii="Times New Roman" w:hAnsi="Times New Roman" w:cs="Times New Roman"/>
          <w:sz w:val="28"/>
          <w:szCs w:val="28"/>
        </w:rPr>
        <w:t>ю</w:t>
      </w:r>
      <w:r w:rsidR="00EE3FD5" w:rsidRPr="001A362D">
        <w:rPr>
          <w:rFonts w:ascii="Times New Roman" w:hAnsi="Times New Roman" w:cs="Times New Roman"/>
          <w:sz w:val="28"/>
          <w:szCs w:val="28"/>
        </w:rPr>
        <w:t xml:space="preserve"> денег</w:t>
      </w:r>
      <w:r w:rsidR="00EE3FD5">
        <w:rPr>
          <w:rFonts w:ascii="Times New Roman" w:hAnsi="Times New Roman" w:cs="Times New Roman"/>
          <w:sz w:val="28"/>
          <w:szCs w:val="28"/>
        </w:rPr>
        <w:t xml:space="preserve"> и финансированию терроризма (</w:t>
      </w:r>
      <w:r w:rsidR="00EE3FD5" w:rsidRPr="0056129F">
        <w:rPr>
          <w:rFonts w:ascii="Times New Roman" w:hAnsi="Times New Roman" w:cs="Times New Roman"/>
          <w:sz w:val="28"/>
          <w:szCs w:val="28"/>
        </w:rPr>
        <w:t>ОД/ФТ</w:t>
      </w:r>
      <w:r w:rsidR="00EE3FD5">
        <w:rPr>
          <w:rFonts w:ascii="Times New Roman" w:hAnsi="Times New Roman" w:cs="Times New Roman"/>
          <w:sz w:val="28"/>
          <w:szCs w:val="28"/>
        </w:rPr>
        <w:t>)</w:t>
      </w:r>
      <w:r w:rsidR="00EE3FD5" w:rsidRPr="0056129F">
        <w:rPr>
          <w:rFonts w:ascii="Times New Roman" w:hAnsi="Times New Roman" w:cs="Times New Roman"/>
          <w:sz w:val="28"/>
          <w:szCs w:val="28"/>
        </w:rPr>
        <w:t xml:space="preserve"> Республикой Таджикистан принята</w:t>
      </w:r>
      <w:r w:rsidR="00EE3FD5">
        <w:rPr>
          <w:rFonts w:ascii="Times New Roman" w:hAnsi="Times New Roman" w:cs="Times New Roman"/>
          <w:sz w:val="28"/>
          <w:szCs w:val="28"/>
        </w:rPr>
        <w:t xml:space="preserve"> </w:t>
      </w:r>
      <w:r w:rsidR="00EE3FD5" w:rsidRPr="004F4C65">
        <w:rPr>
          <w:rFonts w:ascii="Times New Roman" w:hAnsi="Times New Roman" w:cs="Times New Roman"/>
          <w:b/>
          <w:sz w:val="28"/>
          <w:szCs w:val="28"/>
        </w:rPr>
        <w:t>Национальная концепция и стратегии</w:t>
      </w:r>
      <w:r w:rsidR="00EE3FD5">
        <w:rPr>
          <w:rFonts w:ascii="Times New Roman" w:hAnsi="Times New Roman" w:cs="Times New Roman"/>
          <w:sz w:val="28"/>
          <w:szCs w:val="28"/>
        </w:rPr>
        <w:t xml:space="preserve"> (от 0</w:t>
      </w:r>
      <w:r w:rsidR="00EE3FD5" w:rsidRPr="0056129F">
        <w:rPr>
          <w:rFonts w:ascii="Times New Roman" w:hAnsi="Times New Roman" w:cs="Times New Roman"/>
          <w:sz w:val="28"/>
          <w:szCs w:val="28"/>
        </w:rPr>
        <w:t xml:space="preserve">5.03.2018 г. </w:t>
      </w:r>
      <w:r w:rsidR="00EE3FD5">
        <w:rPr>
          <w:rFonts w:ascii="Times New Roman" w:hAnsi="Times New Roman" w:cs="Times New Roman"/>
          <w:sz w:val="28"/>
          <w:szCs w:val="28"/>
        </w:rPr>
        <w:t>«</w:t>
      </w:r>
      <w:r w:rsidR="00EE3FD5" w:rsidRPr="004F4C65">
        <w:rPr>
          <w:rFonts w:ascii="Times New Roman" w:hAnsi="Times New Roman" w:cs="Times New Roman"/>
          <w:b/>
          <w:sz w:val="28"/>
          <w:szCs w:val="28"/>
        </w:rPr>
        <w:t xml:space="preserve">Национальной концепции </w:t>
      </w:r>
      <w:r w:rsidR="00EE3FD5" w:rsidRPr="004F4C65">
        <w:rPr>
          <w:rFonts w:ascii="Times New Roman" w:hAnsi="Times New Roman" w:cs="Times New Roman"/>
          <w:b/>
          <w:sz w:val="28"/>
          <w:szCs w:val="28"/>
        </w:rPr>
        <w:lastRenderedPageBreak/>
        <w:t>ПОД/ФТ/ФРОМП на 2018-2025 гг.</w:t>
      </w:r>
      <w:r w:rsidR="00EE3FD5">
        <w:rPr>
          <w:rFonts w:ascii="Times New Roman" w:hAnsi="Times New Roman" w:cs="Times New Roman"/>
          <w:sz w:val="28"/>
          <w:szCs w:val="28"/>
        </w:rPr>
        <w:t>»)</w:t>
      </w:r>
      <w:r w:rsidR="00EE3FD5" w:rsidRPr="0056129F">
        <w:rPr>
          <w:rFonts w:ascii="Times New Roman" w:hAnsi="Times New Roman" w:cs="Times New Roman"/>
          <w:sz w:val="28"/>
          <w:szCs w:val="28"/>
        </w:rPr>
        <w:t>, которые соответствуют выявленным рискам ОД/ФТ.</w:t>
      </w:r>
    </w:p>
    <w:p w:rsidR="00EE3FD5" w:rsidRDefault="00EE3FD5" w:rsidP="00EE3FD5">
      <w:pPr>
        <w:autoSpaceDE w:val="0"/>
        <w:autoSpaceDN w:val="0"/>
        <w:adjustRightInd w:val="0"/>
        <w:spacing w:after="0" w:line="360" w:lineRule="auto"/>
        <w:ind w:firstLine="567"/>
        <w:jc w:val="both"/>
        <w:rPr>
          <w:rFonts w:ascii="Times New Roman" w:hAnsi="Times New Roman" w:cs="Times New Roman"/>
          <w:sz w:val="28"/>
          <w:szCs w:val="28"/>
        </w:rPr>
      </w:pPr>
      <w:r w:rsidRPr="0056129F">
        <w:rPr>
          <w:rFonts w:ascii="Times New Roman" w:hAnsi="Times New Roman" w:cs="Times New Roman"/>
          <w:sz w:val="28"/>
          <w:szCs w:val="28"/>
        </w:rPr>
        <w:t>Данной концепцией предусмотрено включение в задачи и приоритетные направления</w:t>
      </w:r>
      <w:r>
        <w:rPr>
          <w:rFonts w:ascii="Times New Roman" w:hAnsi="Times New Roman" w:cs="Times New Roman"/>
          <w:sz w:val="28"/>
          <w:szCs w:val="28"/>
        </w:rPr>
        <w:t xml:space="preserve"> </w:t>
      </w:r>
      <w:r w:rsidRPr="0056129F">
        <w:rPr>
          <w:rFonts w:ascii="Times New Roman" w:hAnsi="Times New Roman" w:cs="Times New Roman"/>
          <w:sz w:val="28"/>
          <w:szCs w:val="28"/>
        </w:rPr>
        <w:t>деятельности компетентных органов вопросов ПОД/ФТ/ФРОМП в соответствии с</w:t>
      </w:r>
      <w:r>
        <w:rPr>
          <w:rFonts w:ascii="Times New Roman" w:hAnsi="Times New Roman" w:cs="Times New Roman"/>
          <w:sz w:val="28"/>
          <w:szCs w:val="28"/>
        </w:rPr>
        <w:t xml:space="preserve"> </w:t>
      </w:r>
      <w:r w:rsidRPr="0056129F">
        <w:rPr>
          <w:rFonts w:ascii="Times New Roman" w:hAnsi="Times New Roman" w:cs="Times New Roman"/>
          <w:sz w:val="28"/>
          <w:szCs w:val="28"/>
        </w:rPr>
        <w:t xml:space="preserve">результатами </w:t>
      </w:r>
      <w:r>
        <w:rPr>
          <w:rFonts w:ascii="Times New Roman" w:hAnsi="Times New Roman" w:cs="Times New Roman"/>
          <w:sz w:val="28"/>
          <w:szCs w:val="28"/>
        </w:rPr>
        <w:t>н</w:t>
      </w:r>
      <w:r w:rsidRPr="001A362D">
        <w:rPr>
          <w:rFonts w:ascii="Times New Roman" w:hAnsi="Times New Roman" w:cs="Times New Roman"/>
          <w:sz w:val="28"/>
          <w:szCs w:val="28"/>
        </w:rPr>
        <w:t>ациональная оценка рисков</w:t>
      </w:r>
      <w:r>
        <w:rPr>
          <w:rFonts w:ascii="Times New Roman" w:hAnsi="Times New Roman" w:cs="Times New Roman"/>
          <w:sz w:val="28"/>
          <w:szCs w:val="28"/>
        </w:rPr>
        <w:t xml:space="preserve"> (</w:t>
      </w:r>
      <w:r w:rsidRPr="0056129F">
        <w:rPr>
          <w:rFonts w:ascii="Times New Roman" w:hAnsi="Times New Roman" w:cs="Times New Roman"/>
          <w:sz w:val="28"/>
          <w:szCs w:val="28"/>
        </w:rPr>
        <w:t>НОР</w:t>
      </w:r>
      <w:r>
        <w:rPr>
          <w:rFonts w:ascii="Times New Roman" w:hAnsi="Times New Roman" w:cs="Times New Roman"/>
          <w:sz w:val="28"/>
          <w:szCs w:val="28"/>
        </w:rPr>
        <w:t>)</w:t>
      </w:r>
      <w:r w:rsidRPr="0056129F">
        <w:rPr>
          <w:rFonts w:ascii="Times New Roman" w:hAnsi="Times New Roman" w:cs="Times New Roman"/>
          <w:sz w:val="28"/>
          <w:szCs w:val="28"/>
        </w:rPr>
        <w:t>.</w:t>
      </w:r>
    </w:p>
    <w:p w:rsidR="00EE3FD5" w:rsidRPr="00380CD3" w:rsidRDefault="00EE3FD5" w:rsidP="00EE3FD5">
      <w:pPr>
        <w:autoSpaceDE w:val="0"/>
        <w:autoSpaceDN w:val="0"/>
        <w:adjustRightInd w:val="0"/>
        <w:spacing w:after="0" w:line="360" w:lineRule="auto"/>
        <w:ind w:firstLine="567"/>
        <w:jc w:val="both"/>
        <w:rPr>
          <w:rFonts w:ascii="Times New Roman" w:hAnsi="Times New Roman" w:cs="Times New Roman"/>
          <w:sz w:val="28"/>
          <w:szCs w:val="28"/>
        </w:rPr>
      </w:pPr>
      <w:r w:rsidRPr="00380CD3">
        <w:rPr>
          <w:rFonts w:ascii="Times New Roman" w:hAnsi="Times New Roman" w:cs="Times New Roman"/>
          <w:sz w:val="28"/>
          <w:szCs w:val="28"/>
        </w:rPr>
        <w:t>В условиях современности, возможности банковского сектора и самого банка зависят от направленности развития экономики страны, структуры государства, степени регулирования деятельности коммерческих банков Национальным банком, состоянием законодательной базы.</w:t>
      </w:r>
    </w:p>
    <w:p w:rsidR="00EE3FD5" w:rsidRPr="00380CD3" w:rsidRDefault="00EE3FD5" w:rsidP="00EE3FD5">
      <w:pPr>
        <w:autoSpaceDE w:val="0"/>
        <w:autoSpaceDN w:val="0"/>
        <w:adjustRightInd w:val="0"/>
        <w:spacing w:after="0" w:line="360" w:lineRule="auto"/>
        <w:ind w:firstLine="567"/>
        <w:jc w:val="both"/>
        <w:rPr>
          <w:rFonts w:ascii="Times New Roman" w:hAnsi="Times New Roman" w:cs="Times New Roman"/>
          <w:sz w:val="28"/>
          <w:szCs w:val="28"/>
        </w:rPr>
      </w:pPr>
      <w:r w:rsidRPr="00380CD3">
        <w:rPr>
          <w:rFonts w:ascii="Times New Roman" w:hAnsi="Times New Roman" w:cs="Times New Roman"/>
          <w:sz w:val="28"/>
          <w:szCs w:val="28"/>
        </w:rPr>
        <w:t xml:space="preserve">В финансово-банковском секторе с позиции тесной взаимосвязи его функционирования с проблемами финансового мониторинга, следует обозначить, что проблема противодействия легализации (отмыванию) доходов, полученных преступным путем, финансированию терроризма и финансирования распространения оружия массового поражения занимает особое место не только в Республики Таджикистан, но и также в других странах мира. </w:t>
      </w:r>
    </w:p>
    <w:p w:rsidR="00EE3FD5" w:rsidRPr="00380CD3" w:rsidRDefault="00EE3FD5" w:rsidP="00EE3FD5">
      <w:pPr>
        <w:autoSpaceDE w:val="0"/>
        <w:autoSpaceDN w:val="0"/>
        <w:adjustRightInd w:val="0"/>
        <w:spacing w:after="0" w:line="360" w:lineRule="auto"/>
        <w:ind w:firstLine="567"/>
        <w:jc w:val="both"/>
        <w:rPr>
          <w:rFonts w:ascii="Times New Roman" w:hAnsi="Times New Roman" w:cs="Times New Roman"/>
          <w:sz w:val="28"/>
          <w:szCs w:val="28"/>
        </w:rPr>
      </w:pPr>
      <w:r w:rsidRPr="00380CD3">
        <w:rPr>
          <w:rFonts w:ascii="Times New Roman" w:hAnsi="Times New Roman" w:cs="Times New Roman"/>
          <w:sz w:val="28"/>
          <w:szCs w:val="28"/>
        </w:rPr>
        <w:t xml:space="preserve">Борьба с легализацией преступных доходов и финансированием терроризма является важнейшим средством сдерживания организованной преступности, в том числе таких ее наиболее опасных форм, как наркобизнес и терроризм, внедрение в Республике Таджикистан общепризнанных принципов и механизма противодействия легализации преступных доходов и финансированию терроризма имеет не только правовое, но большое общественно-политическое значение. Риски и степень контроля могут существенно различаться, субъекты финансового мониторинга должны обладать возможностями для выявления и проверки потенциально подозрительных операций. </w:t>
      </w:r>
    </w:p>
    <w:p w:rsidR="00EE3FD5" w:rsidRDefault="00EE3FD5" w:rsidP="00EE3FD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Таджикистане в лице у</w:t>
      </w:r>
      <w:r w:rsidRPr="003D51D2">
        <w:rPr>
          <w:rFonts w:ascii="Times New Roman" w:hAnsi="Times New Roman" w:cs="Times New Roman"/>
          <w:sz w:val="28"/>
          <w:szCs w:val="28"/>
        </w:rPr>
        <w:t>полномоченн</w:t>
      </w:r>
      <w:r>
        <w:rPr>
          <w:rFonts w:ascii="Times New Roman" w:hAnsi="Times New Roman" w:cs="Times New Roman"/>
          <w:sz w:val="28"/>
          <w:szCs w:val="28"/>
        </w:rPr>
        <w:t>ого</w:t>
      </w:r>
      <w:r w:rsidRPr="003D51D2">
        <w:rPr>
          <w:rFonts w:ascii="Times New Roman" w:hAnsi="Times New Roman" w:cs="Times New Roman"/>
          <w:sz w:val="28"/>
          <w:szCs w:val="28"/>
        </w:rPr>
        <w:t xml:space="preserve"> орган</w:t>
      </w:r>
      <w:r>
        <w:rPr>
          <w:rFonts w:ascii="Times New Roman" w:hAnsi="Times New Roman" w:cs="Times New Roman"/>
          <w:sz w:val="28"/>
          <w:szCs w:val="28"/>
        </w:rPr>
        <w:t>а</w:t>
      </w:r>
      <w:r w:rsidRPr="003D51D2">
        <w:rPr>
          <w:rFonts w:ascii="Times New Roman" w:hAnsi="Times New Roman" w:cs="Times New Roman"/>
          <w:sz w:val="28"/>
          <w:szCs w:val="28"/>
        </w:rPr>
        <w:t xml:space="preserve"> </w:t>
      </w:r>
      <w:r>
        <w:rPr>
          <w:rFonts w:ascii="Times New Roman" w:hAnsi="Times New Roman" w:cs="Times New Roman"/>
          <w:sz w:val="28"/>
          <w:szCs w:val="28"/>
        </w:rPr>
        <w:t xml:space="preserve">выступает </w:t>
      </w:r>
      <w:r w:rsidRPr="003D51D2">
        <w:rPr>
          <w:rFonts w:ascii="Times New Roman" w:hAnsi="Times New Roman" w:cs="Times New Roman"/>
          <w:sz w:val="28"/>
          <w:szCs w:val="28"/>
        </w:rPr>
        <w:t>Департамент финансового мониторинга Национального банка Таджикистана</w:t>
      </w:r>
      <w:r>
        <w:rPr>
          <w:rFonts w:ascii="Times New Roman" w:hAnsi="Times New Roman" w:cs="Times New Roman"/>
          <w:sz w:val="28"/>
          <w:szCs w:val="28"/>
        </w:rPr>
        <w:t xml:space="preserve">, которые координационно работают со следующими ведомствами: </w:t>
      </w:r>
      <w:r w:rsidRPr="003D51D2">
        <w:rPr>
          <w:rFonts w:ascii="Times New Roman" w:hAnsi="Times New Roman" w:cs="Times New Roman"/>
          <w:sz w:val="28"/>
          <w:szCs w:val="28"/>
        </w:rPr>
        <w:t>Министерство экономического развития и торговли РТ</w:t>
      </w:r>
      <w:r>
        <w:rPr>
          <w:rFonts w:ascii="Times New Roman" w:hAnsi="Times New Roman" w:cs="Times New Roman"/>
          <w:sz w:val="28"/>
          <w:szCs w:val="28"/>
        </w:rPr>
        <w:t xml:space="preserve">, </w:t>
      </w:r>
      <w:r w:rsidRPr="003D51D2">
        <w:rPr>
          <w:rFonts w:ascii="Times New Roman" w:hAnsi="Times New Roman" w:cs="Times New Roman"/>
          <w:sz w:val="28"/>
          <w:szCs w:val="28"/>
        </w:rPr>
        <w:t>Министерство финансов РТ</w:t>
      </w:r>
      <w:r>
        <w:rPr>
          <w:rFonts w:ascii="Times New Roman" w:hAnsi="Times New Roman" w:cs="Times New Roman"/>
          <w:sz w:val="28"/>
          <w:szCs w:val="28"/>
        </w:rPr>
        <w:t xml:space="preserve">, </w:t>
      </w:r>
      <w:r w:rsidRPr="003D51D2">
        <w:rPr>
          <w:rFonts w:ascii="Times New Roman" w:hAnsi="Times New Roman" w:cs="Times New Roman"/>
          <w:sz w:val="28"/>
          <w:szCs w:val="28"/>
        </w:rPr>
        <w:lastRenderedPageBreak/>
        <w:t>Министерство юстиции РТ</w:t>
      </w:r>
      <w:r>
        <w:rPr>
          <w:rFonts w:ascii="Times New Roman" w:hAnsi="Times New Roman" w:cs="Times New Roman"/>
          <w:sz w:val="28"/>
          <w:szCs w:val="28"/>
        </w:rPr>
        <w:t xml:space="preserve">, </w:t>
      </w:r>
      <w:r w:rsidRPr="003D51D2">
        <w:rPr>
          <w:rFonts w:ascii="Times New Roman" w:hAnsi="Times New Roman" w:cs="Times New Roman"/>
          <w:sz w:val="28"/>
          <w:szCs w:val="28"/>
        </w:rPr>
        <w:t>Министерство транспорта и коммуникаций</w:t>
      </w:r>
      <w:r>
        <w:rPr>
          <w:rFonts w:ascii="Times New Roman" w:hAnsi="Times New Roman" w:cs="Times New Roman"/>
          <w:sz w:val="28"/>
          <w:szCs w:val="28"/>
        </w:rPr>
        <w:t xml:space="preserve"> РТ и </w:t>
      </w:r>
      <w:r w:rsidRPr="003D51D2">
        <w:rPr>
          <w:rFonts w:ascii="Times New Roman" w:hAnsi="Times New Roman" w:cs="Times New Roman"/>
          <w:sz w:val="28"/>
          <w:szCs w:val="28"/>
        </w:rPr>
        <w:t>Таможенная служба при правительстве РТ</w:t>
      </w:r>
      <w:r>
        <w:rPr>
          <w:rFonts w:ascii="Times New Roman" w:hAnsi="Times New Roman" w:cs="Times New Roman"/>
          <w:sz w:val="28"/>
          <w:szCs w:val="28"/>
        </w:rPr>
        <w:t>. Н</w:t>
      </w:r>
      <w:r w:rsidRPr="003D51D2">
        <w:rPr>
          <w:rFonts w:ascii="Times New Roman" w:hAnsi="Times New Roman" w:cs="Times New Roman"/>
          <w:sz w:val="28"/>
          <w:szCs w:val="28"/>
        </w:rPr>
        <w:t>ормативны</w:t>
      </w:r>
      <w:r>
        <w:rPr>
          <w:rFonts w:ascii="Times New Roman" w:hAnsi="Times New Roman" w:cs="Times New Roman"/>
          <w:sz w:val="28"/>
          <w:szCs w:val="28"/>
        </w:rPr>
        <w:t>е</w:t>
      </w:r>
      <w:r w:rsidRPr="003D51D2">
        <w:rPr>
          <w:rFonts w:ascii="Times New Roman" w:hAnsi="Times New Roman" w:cs="Times New Roman"/>
          <w:sz w:val="28"/>
          <w:szCs w:val="28"/>
        </w:rPr>
        <w:t xml:space="preserve"> акт</w:t>
      </w:r>
      <w:r>
        <w:rPr>
          <w:rFonts w:ascii="Times New Roman" w:hAnsi="Times New Roman" w:cs="Times New Roman"/>
          <w:sz w:val="28"/>
          <w:szCs w:val="28"/>
        </w:rPr>
        <w:t>ы</w:t>
      </w:r>
      <w:r w:rsidRPr="003D51D2">
        <w:rPr>
          <w:rFonts w:ascii="Times New Roman" w:hAnsi="Times New Roman" w:cs="Times New Roman"/>
          <w:sz w:val="28"/>
          <w:szCs w:val="28"/>
        </w:rPr>
        <w:t xml:space="preserve"> регулирующи</w:t>
      </w:r>
      <w:r>
        <w:rPr>
          <w:rFonts w:ascii="Times New Roman" w:hAnsi="Times New Roman" w:cs="Times New Roman"/>
          <w:sz w:val="28"/>
          <w:szCs w:val="28"/>
        </w:rPr>
        <w:t xml:space="preserve">е </w:t>
      </w:r>
      <w:r w:rsidRPr="003D51D2">
        <w:rPr>
          <w:rFonts w:ascii="Times New Roman" w:hAnsi="Times New Roman" w:cs="Times New Roman"/>
          <w:sz w:val="28"/>
          <w:szCs w:val="28"/>
        </w:rPr>
        <w:t>деятельность надзорного органа</w:t>
      </w:r>
      <w:r>
        <w:rPr>
          <w:rFonts w:ascii="Times New Roman" w:hAnsi="Times New Roman" w:cs="Times New Roman"/>
          <w:sz w:val="28"/>
          <w:szCs w:val="28"/>
        </w:rPr>
        <w:t xml:space="preserve"> для г</w:t>
      </w:r>
      <w:r w:rsidRPr="008D4D11">
        <w:rPr>
          <w:rFonts w:ascii="Times New Roman" w:hAnsi="Times New Roman" w:cs="Times New Roman"/>
          <w:sz w:val="28"/>
          <w:szCs w:val="28"/>
        </w:rPr>
        <w:t>осударственное регулирование и надзор в сфере предотвращения и противодействия легализации</w:t>
      </w:r>
      <w:r>
        <w:rPr>
          <w:rFonts w:ascii="Times New Roman" w:hAnsi="Times New Roman" w:cs="Times New Roman"/>
          <w:sz w:val="28"/>
          <w:szCs w:val="28"/>
        </w:rPr>
        <w:t xml:space="preserve"> </w:t>
      </w:r>
      <w:r w:rsidRPr="008D4D11">
        <w:rPr>
          <w:rFonts w:ascii="Times New Roman" w:hAnsi="Times New Roman" w:cs="Times New Roman"/>
          <w:sz w:val="28"/>
          <w:szCs w:val="28"/>
        </w:rPr>
        <w:t>(отмыванию) доходов, полученных преступным путем, или финансирования терроризма</w:t>
      </w:r>
      <w:r>
        <w:rPr>
          <w:rFonts w:ascii="Times New Roman" w:hAnsi="Times New Roman" w:cs="Times New Roman"/>
          <w:sz w:val="28"/>
          <w:szCs w:val="28"/>
        </w:rPr>
        <w:t xml:space="preserve"> являются: </w:t>
      </w:r>
      <w:r w:rsidRPr="003D51D2">
        <w:rPr>
          <w:rFonts w:ascii="Times New Roman" w:hAnsi="Times New Roman" w:cs="Times New Roman"/>
          <w:sz w:val="28"/>
          <w:szCs w:val="28"/>
        </w:rPr>
        <w:t>Положение «Министерства экономического развития и торговли»;</w:t>
      </w:r>
      <w:r>
        <w:rPr>
          <w:rFonts w:ascii="Times New Roman" w:hAnsi="Times New Roman" w:cs="Times New Roman"/>
          <w:sz w:val="28"/>
          <w:szCs w:val="28"/>
        </w:rPr>
        <w:t xml:space="preserve"> </w:t>
      </w:r>
      <w:r w:rsidRPr="003D51D2">
        <w:rPr>
          <w:rFonts w:ascii="Times New Roman" w:hAnsi="Times New Roman" w:cs="Times New Roman"/>
          <w:sz w:val="28"/>
          <w:szCs w:val="28"/>
        </w:rPr>
        <w:t>Положение «О Министерстве финансов Республики Таджикистан»;</w:t>
      </w:r>
      <w:r>
        <w:rPr>
          <w:rFonts w:ascii="Times New Roman" w:hAnsi="Times New Roman" w:cs="Times New Roman"/>
          <w:sz w:val="28"/>
          <w:szCs w:val="28"/>
        </w:rPr>
        <w:t xml:space="preserve"> </w:t>
      </w:r>
      <w:r w:rsidRPr="003D51D2">
        <w:rPr>
          <w:rFonts w:ascii="Times New Roman" w:hAnsi="Times New Roman" w:cs="Times New Roman"/>
          <w:sz w:val="28"/>
          <w:szCs w:val="28"/>
        </w:rPr>
        <w:t>Положение «О Министерстве юстиции»;</w:t>
      </w:r>
      <w:r>
        <w:rPr>
          <w:rFonts w:ascii="Times New Roman" w:hAnsi="Times New Roman" w:cs="Times New Roman"/>
          <w:sz w:val="28"/>
          <w:szCs w:val="28"/>
        </w:rPr>
        <w:t xml:space="preserve"> </w:t>
      </w:r>
      <w:r w:rsidRPr="003D51D2">
        <w:rPr>
          <w:rFonts w:ascii="Times New Roman" w:hAnsi="Times New Roman" w:cs="Times New Roman"/>
          <w:sz w:val="28"/>
          <w:szCs w:val="28"/>
        </w:rPr>
        <w:t>Положение «О Министерстве транспорта и коммуникаций»;</w:t>
      </w:r>
      <w:r>
        <w:rPr>
          <w:rFonts w:ascii="Times New Roman" w:hAnsi="Times New Roman" w:cs="Times New Roman"/>
          <w:sz w:val="28"/>
          <w:szCs w:val="28"/>
        </w:rPr>
        <w:t xml:space="preserve"> </w:t>
      </w:r>
      <w:r w:rsidRPr="003D51D2">
        <w:rPr>
          <w:rFonts w:ascii="Times New Roman" w:hAnsi="Times New Roman" w:cs="Times New Roman"/>
          <w:sz w:val="28"/>
          <w:szCs w:val="28"/>
        </w:rPr>
        <w:t xml:space="preserve"> Положение «О Таможенной службе при правительстве РТ»</w:t>
      </w:r>
      <w:r>
        <w:rPr>
          <w:rFonts w:ascii="Times New Roman" w:hAnsi="Times New Roman" w:cs="Times New Roman"/>
          <w:sz w:val="28"/>
          <w:szCs w:val="28"/>
        </w:rPr>
        <w:t>.</w:t>
      </w:r>
    </w:p>
    <w:p w:rsidR="00EE3FD5" w:rsidRDefault="00EE3FD5" w:rsidP="00EE3FD5">
      <w:pPr>
        <w:autoSpaceDE w:val="0"/>
        <w:autoSpaceDN w:val="0"/>
        <w:adjustRightInd w:val="0"/>
        <w:spacing w:after="0" w:line="360" w:lineRule="auto"/>
        <w:ind w:firstLine="567"/>
        <w:jc w:val="both"/>
        <w:rPr>
          <w:rFonts w:ascii="Times New Roman" w:hAnsi="Times New Roman" w:cs="Times New Roman"/>
          <w:sz w:val="28"/>
          <w:szCs w:val="28"/>
        </w:rPr>
      </w:pPr>
      <w:r w:rsidRPr="008D4D11">
        <w:rPr>
          <w:rFonts w:ascii="Times New Roman" w:hAnsi="Times New Roman" w:cs="Times New Roman"/>
          <w:sz w:val="28"/>
          <w:szCs w:val="28"/>
        </w:rPr>
        <w:t>Формы взаимодействия с</w:t>
      </w:r>
      <w:r>
        <w:rPr>
          <w:rFonts w:ascii="Times New Roman" w:hAnsi="Times New Roman" w:cs="Times New Roman"/>
          <w:sz w:val="28"/>
          <w:szCs w:val="28"/>
        </w:rPr>
        <w:t xml:space="preserve"> </w:t>
      </w:r>
      <w:r w:rsidRPr="008D4D11">
        <w:rPr>
          <w:rFonts w:ascii="Times New Roman" w:hAnsi="Times New Roman" w:cs="Times New Roman"/>
          <w:sz w:val="28"/>
          <w:szCs w:val="28"/>
        </w:rPr>
        <w:t>уполномоченным</w:t>
      </w:r>
      <w:r>
        <w:rPr>
          <w:rFonts w:ascii="Times New Roman" w:hAnsi="Times New Roman" w:cs="Times New Roman"/>
          <w:sz w:val="28"/>
          <w:szCs w:val="28"/>
        </w:rPr>
        <w:t xml:space="preserve"> </w:t>
      </w:r>
      <w:r w:rsidRPr="008D4D11">
        <w:rPr>
          <w:rFonts w:ascii="Times New Roman" w:hAnsi="Times New Roman" w:cs="Times New Roman"/>
          <w:sz w:val="28"/>
          <w:szCs w:val="28"/>
        </w:rPr>
        <w:t>государственным органом</w:t>
      </w:r>
      <w:r>
        <w:rPr>
          <w:rFonts w:ascii="Times New Roman" w:hAnsi="Times New Roman" w:cs="Times New Roman"/>
          <w:sz w:val="28"/>
          <w:szCs w:val="28"/>
        </w:rPr>
        <w:t xml:space="preserve"> </w:t>
      </w:r>
      <w:r w:rsidRPr="008D4D11">
        <w:rPr>
          <w:rFonts w:ascii="Times New Roman" w:hAnsi="Times New Roman" w:cs="Times New Roman"/>
          <w:sz w:val="28"/>
          <w:szCs w:val="28"/>
        </w:rPr>
        <w:t>осуществляется на основании статьи 14</w:t>
      </w:r>
      <w:r>
        <w:rPr>
          <w:rFonts w:ascii="Times New Roman" w:hAnsi="Times New Roman" w:cs="Times New Roman"/>
          <w:sz w:val="28"/>
          <w:szCs w:val="28"/>
        </w:rPr>
        <w:t xml:space="preserve"> </w:t>
      </w:r>
      <w:r w:rsidRPr="008D4D11">
        <w:rPr>
          <w:rFonts w:ascii="Times New Roman" w:hAnsi="Times New Roman" w:cs="Times New Roman"/>
          <w:sz w:val="28"/>
          <w:szCs w:val="28"/>
        </w:rPr>
        <w:t>Закона «О ПОД/ФТ»</w:t>
      </w:r>
      <w:r>
        <w:rPr>
          <w:rFonts w:ascii="Times New Roman" w:hAnsi="Times New Roman" w:cs="Times New Roman"/>
          <w:sz w:val="28"/>
          <w:szCs w:val="28"/>
        </w:rPr>
        <w:t xml:space="preserve">, </w:t>
      </w:r>
      <w:r w:rsidRPr="008D4D11">
        <w:rPr>
          <w:rFonts w:ascii="Times New Roman" w:hAnsi="Times New Roman" w:cs="Times New Roman"/>
          <w:sz w:val="28"/>
          <w:szCs w:val="28"/>
        </w:rPr>
        <w:t>посредством обмена информацией,</w:t>
      </w:r>
      <w:r>
        <w:rPr>
          <w:rFonts w:ascii="Times New Roman" w:hAnsi="Times New Roman" w:cs="Times New Roman"/>
          <w:sz w:val="28"/>
          <w:szCs w:val="28"/>
        </w:rPr>
        <w:t xml:space="preserve"> </w:t>
      </w:r>
      <w:r w:rsidRPr="008D4D11">
        <w:rPr>
          <w:rFonts w:ascii="Times New Roman" w:hAnsi="Times New Roman" w:cs="Times New Roman"/>
          <w:sz w:val="28"/>
          <w:szCs w:val="28"/>
        </w:rPr>
        <w:t>проведения тщательного анализа ситуаций и принятия соответствующих решений согласно принятым</w:t>
      </w:r>
      <w:r>
        <w:rPr>
          <w:rFonts w:ascii="Times New Roman" w:hAnsi="Times New Roman" w:cs="Times New Roman"/>
          <w:sz w:val="28"/>
          <w:szCs w:val="28"/>
        </w:rPr>
        <w:t xml:space="preserve"> законам, также в</w:t>
      </w:r>
      <w:r w:rsidRPr="008D4D11">
        <w:rPr>
          <w:rFonts w:ascii="Times New Roman" w:hAnsi="Times New Roman" w:cs="Times New Roman"/>
          <w:sz w:val="28"/>
          <w:szCs w:val="28"/>
        </w:rPr>
        <w:t>заимодействие с надзорными органами иностранных государств осуществляется в рамках</w:t>
      </w:r>
      <w:r>
        <w:rPr>
          <w:rFonts w:ascii="Times New Roman" w:hAnsi="Times New Roman" w:cs="Times New Roman"/>
          <w:sz w:val="28"/>
          <w:szCs w:val="28"/>
        </w:rPr>
        <w:t xml:space="preserve"> </w:t>
      </w:r>
      <w:r w:rsidRPr="008D4D11">
        <w:rPr>
          <w:rFonts w:ascii="Times New Roman" w:hAnsi="Times New Roman" w:cs="Times New Roman"/>
          <w:sz w:val="28"/>
          <w:szCs w:val="28"/>
        </w:rPr>
        <w:t>международных договоров и соглашений</w:t>
      </w:r>
      <w:r>
        <w:rPr>
          <w:rFonts w:ascii="Times New Roman" w:hAnsi="Times New Roman" w:cs="Times New Roman"/>
          <w:sz w:val="28"/>
          <w:szCs w:val="28"/>
        </w:rPr>
        <w:t xml:space="preserve">. В случае нарушения </w:t>
      </w:r>
      <w:r w:rsidRPr="008D4D11">
        <w:rPr>
          <w:rFonts w:ascii="Times New Roman" w:hAnsi="Times New Roman" w:cs="Times New Roman"/>
          <w:sz w:val="28"/>
          <w:szCs w:val="28"/>
        </w:rPr>
        <w:t>Закона «О ПОД/ФТ»</w:t>
      </w:r>
      <w:r>
        <w:rPr>
          <w:rFonts w:ascii="Times New Roman" w:hAnsi="Times New Roman" w:cs="Times New Roman"/>
          <w:sz w:val="28"/>
          <w:szCs w:val="28"/>
        </w:rPr>
        <w:t xml:space="preserve"> </w:t>
      </w:r>
      <w:r w:rsidRPr="008D4D11">
        <w:rPr>
          <w:rFonts w:ascii="Times New Roman" w:hAnsi="Times New Roman" w:cs="Times New Roman"/>
          <w:sz w:val="28"/>
          <w:szCs w:val="28"/>
        </w:rPr>
        <w:t>при</w:t>
      </w:r>
      <w:r>
        <w:rPr>
          <w:rFonts w:ascii="Times New Roman" w:hAnsi="Times New Roman" w:cs="Times New Roman"/>
          <w:sz w:val="28"/>
          <w:szCs w:val="28"/>
        </w:rPr>
        <w:t>нимаются следующие</w:t>
      </w:r>
      <w:r w:rsidRPr="008D4D11">
        <w:rPr>
          <w:rFonts w:ascii="Times New Roman" w:hAnsi="Times New Roman" w:cs="Times New Roman"/>
          <w:sz w:val="28"/>
          <w:szCs w:val="28"/>
        </w:rPr>
        <w:t xml:space="preserve"> </w:t>
      </w:r>
      <w:r>
        <w:rPr>
          <w:rFonts w:ascii="Times New Roman" w:hAnsi="Times New Roman" w:cs="Times New Roman"/>
          <w:sz w:val="28"/>
          <w:szCs w:val="28"/>
        </w:rPr>
        <w:t xml:space="preserve">виды меры: </w:t>
      </w:r>
      <w:r w:rsidRPr="00FD7C75">
        <w:rPr>
          <w:rFonts w:ascii="Times New Roman" w:hAnsi="Times New Roman" w:cs="Times New Roman"/>
          <w:sz w:val="28"/>
          <w:szCs w:val="28"/>
        </w:rPr>
        <w:t>предупреждение;</w:t>
      </w:r>
      <w:r>
        <w:rPr>
          <w:rFonts w:ascii="Times New Roman" w:hAnsi="Times New Roman" w:cs="Times New Roman"/>
          <w:sz w:val="28"/>
          <w:szCs w:val="28"/>
        </w:rPr>
        <w:t xml:space="preserve"> </w:t>
      </w:r>
      <w:r w:rsidRPr="00FD7C75">
        <w:rPr>
          <w:rFonts w:ascii="Times New Roman" w:hAnsi="Times New Roman" w:cs="Times New Roman"/>
          <w:sz w:val="28"/>
          <w:szCs w:val="28"/>
        </w:rPr>
        <w:t>административный штраф;</w:t>
      </w:r>
      <w:r>
        <w:rPr>
          <w:rFonts w:ascii="Times New Roman" w:hAnsi="Times New Roman" w:cs="Times New Roman"/>
          <w:sz w:val="28"/>
          <w:szCs w:val="28"/>
        </w:rPr>
        <w:t xml:space="preserve"> </w:t>
      </w:r>
      <w:r w:rsidRPr="00FD7C75">
        <w:rPr>
          <w:rFonts w:ascii="Times New Roman" w:hAnsi="Times New Roman" w:cs="Times New Roman"/>
          <w:sz w:val="28"/>
          <w:szCs w:val="28"/>
        </w:rPr>
        <w:t>административное приостановление действия лицензии на осуществление определенных видов</w:t>
      </w:r>
      <w:r>
        <w:rPr>
          <w:rFonts w:ascii="Times New Roman" w:hAnsi="Times New Roman" w:cs="Times New Roman"/>
          <w:sz w:val="28"/>
          <w:szCs w:val="28"/>
        </w:rPr>
        <w:t xml:space="preserve"> </w:t>
      </w:r>
      <w:r w:rsidRPr="00FD7C75">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Pr="00FD7C75">
        <w:rPr>
          <w:rFonts w:ascii="Times New Roman" w:hAnsi="Times New Roman" w:cs="Times New Roman"/>
          <w:sz w:val="28"/>
          <w:szCs w:val="28"/>
        </w:rPr>
        <w:t>лишение лицензии на осуществление определенных видов деятельности;</w:t>
      </w:r>
      <w:r>
        <w:rPr>
          <w:rFonts w:ascii="Times New Roman" w:hAnsi="Times New Roman" w:cs="Times New Roman"/>
          <w:sz w:val="28"/>
          <w:szCs w:val="28"/>
        </w:rPr>
        <w:t xml:space="preserve"> </w:t>
      </w:r>
      <w:r w:rsidRPr="00FD7C75">
        <w:rPr>
          <w:rFonts w:ascii="Times New Roman" w:hAnsi="Times New Roman" w:cs="Times New Roman"/>
          <w:sz w:val="28"/>
          <w:szCs w:val="28"/>
        </w:rPr>
        <w:t>лишение физического лица специального права;</w:t>
      </w:r>
      <w:r>
        <w:rPr>
          <w:rFonts w:ascii="Times New Roman" w:hAnsi="Times New Roman" w:cs="Times New Roman"/>
          <w:sz w:val="28"/>
          <w:szCs w:val="28"/>
        </w:rPr>
        <w:t xml:space="preserve"> </w:t>
      </w:r>
      <w:r w:rsidRPr="00FD7C75">
        <w:rPr>
          <w:rFonts w:ascii="Times New Roman" w:hAnsi="Times New Roman" w:cs="Times New Roman"/>
          <w:sz w:val="28"/>
          <w:szCs w:val="28"/>
        </w:rPr>
        <w:t>административное приостановление определенного вида деятельности;</w:t>
      </w:r>
      <w:r>
        <w:rPr>
          <w:rFonts w:ascii="Times New Roman" w:hAnsi="Times New Roman" w:cs="Times New Roman"/>
          <w:sz w:val="28"/>
          <w:szCs w:val="28"/>
        </w:rPr>
        <w:t xml:space="preserve"> </w:t>
      </w:r>
      <w:r w:rsidRPr="00FD7C75">
        <w:rPr>
          <w:rFonts w:ascii="Times New Roman" w:hAnsi="Times New Roman" w:cs="Times New Roman"/>
          <w:sz w:val="28"/>
          <w:szCs w:val="28"/>
        </w:rPr>
        <w:t>возмездное принудительное изъятие предмета, явившегося орудием совершения или непосредственным</w:t>
      </w:r>
      <w:r>
        <w:rPr>
          <w:rFonts w:ascii="Times New Roman" w:hAnsi="Times New Roman" w:cs="Times New Roman"/>
          <w:sz w:val="28"/>
          <w:szCs w:val="28"/>
        </w:rPr>
        <w:t xml:space="preserve"> </w:t>
      </w:r>
      <w:r w:rsidRPr="00FD7C75">
        <w:rPr>
          <w:rFonts w:ascii="Times New Roman" w:hAnsi="Times New Roman" w:cs="Times New Roman"/>
          <w:sz w:val="28"/>
          <w:szCs w:val="28"/>
        </w:rPr>
        <w:t>объектом административного правонарушения;</w:t>
      </w:r>
      <w:r>
        <w:rPr>
          <w:rFonts w:ascii="Times New Roman" w:hAnsi="Times New Roman" w:cs="Times New Roman"/>
          <w:sz w:val="28"/>
          <w:szCs w:val="28"/>
        </w:rPr>
        <w:t xml:space="preserve"> </w:t>
      </w:r>
      <w:r w:rsidRPr="00FD7C75">
        <w:rPr>
          <w:rFonts w:ascii="Times New Roman" w:hAnsi="Times New Roman" w:cs="Times New Roman"/>
          <w:sz w:val="28"/>
          <w:szCs w:val="28"/>
        </w:rPr>
        <w:t>конфискация предмета, явившегося орудием совершения или непосредственным объектом</w:t>
      </w:r>
      <w:r>
        <w:rPr>
          <w:rFonts w:ascii="Times New Roman" w:hAnsi="Times New Roman" w:cs="Times New Roman"/>
          <w:sz w:val="28"/>
          <w:szCs w:val="28"/>
        </w:rPr>
        <w:t xml:space="preserve"> </w:t>
      </w:r>
      <w:r w:rsidRPr="00FD7C75">
        <w:rPr>
          <w:rFonts w:ascii="Times New Roman" w:hAnsi="Times New Roman" w:cs="Times New Roman"/>
          <w:sz w:val="28"/>
          <w:szCs w:val="28"/>
        </w:rPr>
        <w:t>административного правонарушения;</w:t>
      </w:r>
      <w:r>
        <w:rPr>
          <w:rFonts w:ascii="Times New Roman" w:hAnsi="Times New Roman" w:cs="Times New Roman"/>
          <w:sz w:val="28"/>
          <w:szCs w:val="28"/>
        </w:rPr>
        <w:t xml:space="preserve"> </w:t>
      </w:r>
      <w:r w:rsidRPr="00FD7C75">
        <w:rPr>
          <w:rFonts w:ascii="Times New Roman" w:hAnsi="Times New Roman" w:cs="Times New Roman"/>
          <w:sz w:val="28"/>
          <w:szCs w:val="28"/>
        </w:rPr>
        <w:t>административное выдворение за пределы Республики Таджикистан иностранного гражданина или лица</w:t>
      </w:r>
      <w:r>
        <w:rPr>
          <w:rFonts w:ascii="Times New Roman" w:hAnsi="Times New Roman" w:cs="Times New Roman"/>
          <w:sz w:val="28"/>
          <w:szCs w:val="28"/>
        </w:rPr>
        <w:t xml:space="preserve"> </w:t>
      </w:r>
      <w:r w:rsidRPr="00FD7C75">
        <w:rPr>
          <w:rFonts w:ascii="Times New Roman" w:hAnsi="Times New Roman" w:cs="Times New Roman"/>
          <w:sz w:val="28"/>
          <w:szCs w:val="28"/>
        </w:rPr>
        <w:t>без гражданства; административный арест</w:t>
      </w:r>
      <w:r>
        <w:rPr>
          <w:rFonts w:ascii="Times New Roman" w:hAnsi="Times New Roman" w:cs="Times New Roman"/>
          <w:sz w:val="28"/>
          <w:szCs w:val="28"/>
        </w:rPr>
        <w:t xml:space="preserve"> и т.д.</w:t>
      </w:r>
    </w:p>
    <w:p w:rsidR="00EE3FD5" w:rsidRPr="00380CD3" w:rsidRDefault="00EE3FD5" w:rsidP="00EE3FD5">
      <w:pPr>
        <w:autoSpaceDE w:val="0"/>
        <w:autoSpaceDN w:val="0"/>
        <w:adjustRightInd w:val="0"/>
        <w:spacing w:after="0" w:line="360" w:lineRule="auto"/>
        <w:ind w:firstLine="567"/>
        <w:jc w:val="both"/>
        <w:rPr>
          <w:rFonts w:ascii="Times New Roman" w:hAnsi="Times New Roman" w:cs="Times New Roman"/>
          <w:sz w:val="28"/>
          <w:szCs w:val="28"/>
        </w:rPr>
      </w:pPr>
      <w:r w:rsidRPr="00380CD3">
        <w:rPr>
          <w:rFonts w:ascii="Times New Roman" w:hAnsi="Times New Roman" w:cs="Times New Roman"/>
          <w:sz w:val="28"/>
          <w:szCs w:val="28"/>
        </w:rPr>
        <w:lastRenderedPageBreak/>
        <w:t xml:space="preserve">В банковском секторе особое внимание уделяется программе, надлежащей проверки клиентов, так как данная программа (включая меры по идентификации клиента) является наилучшим способом предотвращения отмывания денег и финансирования терроризма. Чем больше субъект финансового мониторинга знает о своих клиентах, тем успешнее будут предотвращаться злоупотребления, связанные с легализацией преступных доходов. </w:t>
      </w:r>
    </w:p>
    <w:p w:rsidR="008C3B1C" w:rsidRDefault="00795B53" w:rsidP="00EE3FD5">
      <w:pPr>
        <w:ind w:firstLine="567"/>
        <w:jc w:val="both"/>
        <w:rPr>
          <w:rFonts w:ascii="Times New Roman" w:hAnsi="Times New Roman" w:cs="Times New Roman"/>
          <w:sz w:val="28"/>
          <w:szCs w:val="28"/>
        </w:rPr>
      </w:pPr>
      <w:r w:rsidRPr="00795B53">
        <w:rPr>
          <w:rFonts w:ascii="Times New Roman" w:hAnsi="Times New Roman" w:cs="Times New Roman"/>
          <w:sz w:val="28"/>
          <w:szCs w:val="28"/>
        </w:rPr>
        <w:t>Таким образом для совершенствования системы ПОД/ФТ/ФРОМП в Республике Таджикистан, на наш взгляд необходимо решить следующие вопросы:</w:t>
      </w:r>
    </w:p>
    <w:p w:rsidR="00795B53" w:rsidRDefault="00795B53" w:rsidP="00795B53">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Проводить оценку всех нормативно-правовых актов на соответствии требованиям стандартов и рекомендации ФАТФ;</w:t>
      </w:r>
    </w:p>
    <w:p w:rsidR="00795B53" w:rsidRDefault="00795B53" w:rsidP="00795B53">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Организовать автоматизированную систему контроля между всеми органами контролирующую   </w:t>
      </w:r>
      <w:r w:rsidRPr="00795B53">
        <w:rPr>
          <w:rFonts w:ascii="Times New Roman" w:hAnsi="Times New Roman" w:cs="Times New Roman"/>
          <w:sz w:val="28"/>
          <w:szCs w:val="28"/>
        </w:rPr>
        <w:t>ПОД/ФТ/ФРОМП</w:t>
      </w:r>
      <w:r>
        <w:rPr>
          <w:rFonts w:ascii="Times New Roman" w:hAnsi="Times New Roman" w:cs="Times New Roman"/>
          <w:sz w:val="28"/>
          <w:szCs w:val="28"/>
        </w:rPr>
        <w:t>;</w:t>
      </w:r>
    </w:p>
    <w:p w:rsidR="00795B53" w:rsidRDefault="00795B53" w:rsidP="00795B53">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Расширить сферы контроля </w:t>
      </w:r>
      <w:r w:rsidRPr="00795B53">
        <w:rPr>
          <w:rFonts w:ascii="Times New Roman" w:hAnsi="Times New Roman" w:cs="Times New Roman"/>
          <w:sz w:val="28"/>
          <w:szCs w:val="28"/>
        </w:rPr>
        <w:t>ПОД/ФТ/ФРОМП</w:t>
      </w:r>
      <w:r>
        <w:rPr>
          <w:rFonts w:ascii="Times New Roman" w:hAnsi="Times New Roman" w:cs="Times New Roman"/>
          <w:sz w:val="28"/>
          <w:szCs w:val="28"/>
        </w:rPr>
        <w:t>, кроме финансовых операций, и в других сферах жизнедеятельности хозяйствующих субъектов;</w:t>
      </w:r>
    </w:p>
    <w:p w:rsidR="00E816DE" w:rsidRDefault="00E816DE" w:rsidP="00795B53">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Организовать обязательный учебный предмет </w:t>
      </w:r>
      <w:r w:rsidRPr="00795B53">
        <w:rPr>
          <w:rFonts w:ascii="Times New Roman" w:hAnsi="Times New Roman" w:cs="Times New Roman"/>
          <w:sz w:val="28"/>
          <w:szCs w:val="28"/>
        </w:rPr>
        <w:t>ПОД/ФТ/ФРОМП</w:t>
      </w:r>
      <w:r>
        <w:rPr>
          <w:rFonts w:ascii="Times New Roman" w:hAnsi="Times New Roman" w:cs="Times New Roman"/>
          <w:sz w:val="28"/>
          <w:szCs w:val="28"/>
        </w:rPr>
        <w:t xml:space="preserve"> начиная от средней школы до средней </w:t>
      </w:r>
      <w:r w:rsidR="00CD6476">
        <w:rPr>
          <w:rFonts w:ascii="Times New Roman" w:hAnsi="Times New Roman" w:cs="Times New Roman"/>
          <w:sz w:val="28"/>
          <w:szCs w:val="28"/>
        </w:rPr>
        <w:t>профессиональных</w:t>
      </w:r>
      <w:r>
        <w:rPr>
          <w:rFonts w:ascii="Times New Roman" w:hAnsi="Times New Roman" w:cs="Times New Roman"/>
          <w:sz w:val="28"/>
          <w:szCs w:val="28"/>
        </w:rPr>
        <w:t xml:space="preserve"> образований и </w:t>
      </w:r>
      <w:proofErr w:type="gramStart"/>
      <w:r>
        <w:rPr>
          <w:rFonts w:ascii="Times New Roman" w:hAnsi="Times New Roman" w:cs="Times New Roman"/>
          <w:sz w:val="28"/>
          <w:szCs w:val="28"/>
        </w:rPr>
        <w:t>ВУЗ-</w:t>
      </w:r>
      <w:proofErr w:type="spellStart"/>
      <w:r>
        <w:rPr>
          <w:rFonts w:ascii="Times New Roman" w:hAnsi="Times New Roman" w:cs="Times New Roman"/>
          <w:sz w:val="28"/>
          <w:szCs w:val="28"/>
        </w:rPr>
        <w:t>ов</w:t>
      </w:r>
      <w:proofErr w:type="spellEnd"/>
      <w:proofErr w:type="gramEnd"/>
      <w:r>
        <w:rPr>
          <w:rFonts w:ascii="Times New Roman" w:hAnsi="Times New Roman" w:cs="Times New Roman"/>
          <w:sz w:val="28"/>
          <w:szCs w:val="28"/>
        </w:rPr>
        <w:t>;</w:t>
      </w:r>
    </w:p>
    <w:p w:rsidR="00795B53" w:rsidRPr="00795B53" w:rsidRDefault="00E816DE" w:rsidP="00795B53">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Выпускать по больше учебников и монографий, организовать различные конференции, семинаров, круглых столов</w:t>
      </w:r>
      <w:r w:rsidR="00CD6476">
        <w:rPr>
          <w:rFonts w:ascii="Times New Roman" w:hAnsi="Times New Roman" w:cs="Times New Roman"/>
          <w:sz w:val="28"/>
          <w:szCs w:val="28"/>
        </w:rPr>
        <w:t xml:space="preserve">, и методические пособии по регулированию </w:t>
      </w:r>
      <w:r w:rsidR="00CD6476" w:rsidRPr="00795B53">
        <w:rPr>
          <w:rFonts w:ascii="Times New Roman" w:hAnsi="Times New Roman" w:cs="Times New Roman"/>
          <w:sz w:val="28"/>
          <w:szCs w:val="28"/>
        </w:rPr>
        <w:t>ПОД/ФТ/ФРОМП</w:t>
      </w:r>
      <w:r w:rsidR="00CD6476">
        <w:rPr>
          <w:rFonts w:ascii="Times New Roman" w:hAnsi="Times New Roman" w:cs="Times New Roman"/>
          <w:sz w:val="28"/>
          <w:szCs w:val="28"/>
        </w:rPr>
        <w:t>.</w:t>
      </w:r>
      <w:r>
        <w:rPr>
          <w:rFonts w:ascii="Times New Roman" w:hAnsi="Times New Roman" w:cs="Times New Roman"/>
          <w:sz w:val="28"/>
          <w:szCs w:val="28"/>
        </w:rPr>
        <w:t xml:space="preserve">   </w:t>
      </w:r>
    </w:p>
    <w:p w:rsidR="00795B53" w:rsidRDefault="00795B53" w:rsidP="00EE3FD5">
      <w:pPr>
        <w:ind w:firstLine="567"/>
        <w:jc w:val="both"/>
      </w:pPr>
    </w:p>
    <w:sectPr w:rsidR="00795B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468D"/>
    <w:multiLevelType w:val="multilevel"/>
    <w:tmpl w:val="83C8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E2069"/>
    <w:multiLevelType w:val="hybridMultilevel"/>
    <w:tmpl w:val="AE907AD0"/>
    <w:lvl w:ilvl="0" w:tplc="058075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4CD1E43"/>
    <w:multiLevelType w:val="multilevel"/>
    <w:tmpl w:val="4118A0C6"/>
    <w:lvl w:ilvl="0">
      <w:start w:val="1"/>
      <w:numFmt w:val="bullet"/>
      <w:lvlText w:val=""/>
      <w:lvlJc w:val="left"/>
      <w:pPr>
        <w:tabs>
          <w:tab w:val="num" w:pos="720"/>
        </w:tabs>
        <w:ind w:left="720" w:hanging="360"/>
      </w:pPr>
      <w:rPr>
        <w:rFonts w:ascii="Symbol" w:hAnsi="Symbol" w:hint="default"/>
        <w:sz w:val="20"/>
      </w:rPr>
    </w:lvl>
    <w:lvl w:ilvl="1">
      <w:start w:val="20"/>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5E"/>
    <w:rsid w:val="00094480"/>
    <w:rsid w:val="000F3853"/>
    <w:rsid w:val="0015129A"/>
    <w:rsid w:val="00176CC5"/>
    <w:rsid w:val="001C4283"/>
    <w:rsid w:val="00333785"/>
    <w:rsid w:val="00353139"/>
    <w:rsid w:val="004F4C65"/>
    <w:rsid w:val="005520A5"/>
    <w:rsid w:val="005841B7"/>
    <w:rsid w:val="00584EEB"/>
    <w:rsid w:val="006E3B1A"/>
    <w:rsid w:val="00736868"/>
    <w:rsid w:val="00795B53"/>
    <w:rsid w:val="008C3B1C"/>
    <w:rsid w:val="009D2A5E"/>
    <w:rsid w:val="009D45C3"/>
    <w:rsid w:val="00B52B24"/>
    <w:rsid w:val="00CD6476"/>
    <w:rsid w:val="00D1410B"/>
    <w:rsid w:val="00E816DE"/>
    <w:rsid w:val="00EE3FD5"/>
    <w:rsid w:val="00F1712F"/>
    <w:rsid w:val="00F93D91"/>
    <w:rsid w:val="00FE1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8C539"/>
  <w15:chartTrackingRefBased/>
  <w15:docId w15:val="{096156A4-1CDC-466A-BFB4-9363C831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B1C"/>
    <w:pPr>
      <w:spacing w:after="200" w:line="276" w:lineRule="auto"/>
    </w:pPr>
  </w:style>
  <w:style w:type="paragraph" w:styleId="2">
    <w:name w:val="heading 2"/>
    <w:basedOn w:val="a"/>
    <w:next w:val="a"/>
    <w:link w:val="20"/>
    <w:uiPriority w:val="9"/>
    <w:unhideWhenUsed/>
    <w:qFormat/>
    <w:rsid w:val="008C3B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C3B1C"/>
    <w:rPr>
      <w:rFonts w:asciiTheme="majorHAnsi" w:eastAsiaTheme="majorEastAsia" w:hAnsiTheme="majorHAnsi" w:cstheme="majorBidi"/>
      <w:color w:val="2E74B5" w:themeColor="accent1" w:themeShade="BF"/>
      <w:sz w:val="26"/>
      <w:szCs w:val="26"/>
    </w:rPr>
  </w:style>
  <w:style w:type="paragraph" w:styleId="a3">
    <w:name w:val="List Paragraph"/>
    <w:basedOn w:val="a"/>
    <w:uiPriority w:val="34"/>
    <w:qFormat/>
    <w:rsid w:val="008C3B1C"/>
    <w:pPr>
      <w:ind w:left="720"/>
      <w:contextualSpacing/>
    </w:pPr>
  </w:style>
  <w:style w:type="paragraph" w:styleId="a4">
    <w:name w:val="Normal (Web)"/>
    <w:basedOn w:val="a"/>
    <w:uiPriority w:val="99"/>
    <w:unhideWhenUsed/>
    <w:rsid w:val="008C3B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C3B1C"/>
    <w:rPr>
      <w:color w:val="0000FF"/>
      <w:u w:val="single"/>
    </w:rPr>
  </w:style>
  <w:style w:type="character" w:styleId="a6">
    <w:name w:val="Strong"/>
    <w:basedOn w:val="a0"/>
    <w:uiPriority w:val="22"/>
    <w:qFormat/>
    <w:rsid w:val="008C3B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vd.tj/index.php/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liya.tj/ru" TargetMode="External"/><Relationship Id="rId12" Type="http://schemas.openxmlformats.org/officeDocument/2006/relationships/hyperlink" Target="https://nbt.tj/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fa.tj/ru" TargetMode="External"/><Relationship Id="rId11" Type="http://schemas.openxmlformats.org/officeDocument/2006/relationships/hyperlink" Target="https://sud.tj/ru/" TargetMode="External"/><Relationship Id="rId5" Type="http://schemas.openxmlformats.org/officeDocument/2006/relationships/hyperlink" Target="https://nbt.tj/ru/financial_monitoring/" TargetMode="External"/><Relationship Id="rId10" Type="http://schemas.openxmlformats.org/officeDocument/2006/relationships/hyperlink" Target="http://prokuratura.tj/ru/" TargetMode="External"/><Relationship Id="rId4" Type="http://schemas.openxmlformats.org/officeDocument/2006/relationships/webSettings" Target="webSettings.xml"/><Relationship Id="rId9" Type="http://schemas.openxmlformats.org/officeDocument/2006/relationships/hyperlink" Target="https://akn.tj/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6826</Words>
  <Characters>38914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S40</dc:creator>
  <cp:keywords/>
  <dc:description/>
  <cp:lastModifiedBy>User</cp:lastModifiedBy>
  <cp:revision>13</cp:revision>
  <dcterms:created xsi:type="dcterms:W3CDTF">2022-08-28T05:48:00Z</dcterms:created>
  <dcterms:modified xsi:type="dcterms:W3CDTF">2023-02-10T10:26:00Z</dcterms:modified>
</cp:coreProperties>
</file>